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3B" w:rsidRPr="008C313B" w:rsidRDefault="008C313B" w:rsidP="008C313B">
      <w:pPr>
        <w:widowControl w:val="0"/>
        <w:spacing w:line="576" w:lineRule="exact"/>
        <w:rPr>
          <w:rFonts w:ascii="方正仿宋_GBK" w:eastAsia="方正仿宋_GBK" w:hAnsi="Times New Roman" w:cs="Times New Roman" w:hint="eastAsia"/>
          <w:bCs/>
          <w:color w:val="000000"/>
          <w:kern w:val="0"/>
        </w:rPr>
      </w:pPr>
      <w:r w:rsidRPr="008C313B">
        <w:rPr>
          <w:rFonts w:ascii="方正仿宋_GBK" w:eastAsia="方正仿宋_GBK" w:hAnsi="Times New Roman" w:cs="Times New Roman" w:hint="eastAsia"/>
          <w:bCs/>
          <w:color w:val="000000"/>
          <w:kern w:val="0"/>
        </w:rPr>
        <w:t>附件2</w:t>
      </w:r>
    </w:p>
    <w:p w:rsidR="008C313B" w:rsidRPr="008C313B" w:rsidRDefault="008C313B" w:rsidP="008C313B">
      <w:pPr>
        <w:widowControl w:val="0"/>
        <w:spacing w:line="576" w:lineRule="exact"/>
        <w:jc w:val="center"/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6"/>
          <w:szCs w:val="36"/>
        </w:rPr>
      </w:pPr>
    </w:p>
    <w:p w:rsidR="008C313B" w:rsidRPr="008C313B" w:rsidRDefault="008C313B" w:rsidP="008C313B">
      <w:pPr>
        <w:widowControl w:val="0"/>
        <w:spacing w:line="576" w:lineRule="exact"/>
        <w:jc w:val="center"/>
        <w:rPr>
          <w:rFonts w:ascii="方正小标宋_GBK" w:eastAsia="方正小标宋_GBK" w:hAnsi="Times New Roman" w:cs="Times New Roman" w:hint="eastAsia"/>
          <w:color w:val="000000"/>
          <w:sz w:val="40"/>
          <w:szCs w:val="36"/>
        </w:rPr>
      </w:pPr>
      <w:proofErr w:type="gramStart"/>
      <w:r w:rsidRPr="008C313B">
        <w:rPr>
          <w:rFonts w:ascii="方正小标宋_GBK" w:eastAsia="方正小标宋_GBK" w:hAnsi="Times New Roman" w:cs="Times New Roman" w:hint="eastAsia"/>
          <w:color w:val="000000"/>
          <w:sz w:val="40"/>
          <w:szCs w:val="36"/>
        </w:rPr>
        <w:t>询</w:t>
      </w:r>
      <w:proofErr w:type="gramEnd"/>
      <w:r w:rsidRPr="008C313B">
        <w:rPr>
          <w:rFonts w:ascii="方正小标宋_GBK" w:eastAsia="方正小标宋_GBK" w:hAnsi="Times New Roman" w:cs="Times New Roman" w:hint="eastAsia"/>
          <w:color w:val="000000"/>
          <w:sz w:val="40"/>
          <w:szCs w:val="36"/>
        </w:rPr>
        <w:t xml:space="preserve"> 价 清 单</w:t>
      </w:r>
    </w:p>
    <w:p w:rsidR="008C313B" w:rsidRPr="008C313B" w:rsidRDefault="008C313B" w:rsidP="008C313B">
      <w:pPr>
        <w:widowControl w:val="0"/>
        <w:spacing w:line="576" w:lineRule="exact"/>
        <w:jc w:val="center"/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6"/>
          <w:szCs w:val="36"/>
        </w:rPr>
      </w:pPr>
    </w:p>
    <w:tbl>
      <w:tblPr>
        <w:tblW w:w="906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1300"/>
        <w:gridCol w:w="3032"/>
        <w:gridCol w:w="2553"/>
        <w:gridCol w:w="1446"/>
      </w:tblGrid>
      <w:tr w:rsidR="008C313B" w:rsidRPr="008C313B" w:rsidTr="00FE20F1">
        <w:trPr>
          <w:trHeight w:val="6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  <w:t>项 目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  <w:t>主要工作内容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  <w:t>主要成果要求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  <w:t>报价</w:t>
            </w:r>
          </w:p>
          <w:p w:rsidR="008C313B" w:rsidRPr="008C313B" w:rsidRDefault="008C313B" w:rsidP="008C313B">
            <w:pPr>
              <w:widowControl w:val="0"/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28"/>
                <w:szCs w:val="24"/>
              </w:rPr>
              <w:t>(万元)</w:t>
            </w:r>
          </w:p>
        </w:tc>
      </w:tr>
      <w:tr w:rsidR="008C313B" w:rsidRPr="008C313B" w:rsidTr="00FE20F1">
        <w:trPr>
          <w:trHeight w:val="206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关于巴中市田长制2024年采取短信方式提醒各级田长和</w:t>
            </w:r>
            <w:proofErr w:type="gramStart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网格员</w:t>
            </w:r>
            <w:proofErr w:type="gramEnd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按时巡田事项购买服务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lef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市级田长年初和年中各发送1次短信，县级田长每季度的开始发送1次短信，乡级田长每月上旬发送一次短信，村级田长和</w:t>
            </w:r>
            <w:proofErr w:type="gramStart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网格员</w:t>
            </w:r>
            <w:proofErr w:type="gramEnd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每周一发送1次短信，一年合计应发送短信46万余条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lef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按时间、短信数量要求成功发送至各级田长和</w:t>
            </w:r>
            <w:proofErr w:type="gramStart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网格员巡田任务</w:t>
            </w:r>
            <w:proofErr w:type="gramEnd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提醒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8C313B" w:rsidRPr="008C313B" w:rsidTr="00FE20F1">
        <w:trPr>
          <w:trHeight w:val="2063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240" w:lineRule="auto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240" w:lineRule="auto"/>
              <w:rPr>
                <w:rFonts w:ascii="Times New Roman" w:eastAsia="宋体" w:hAnsi="Times New Roman" w:cs="Times New Roman"/>
                <w:sz w:val="21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lef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市级田长年初和年中各发送1次短信，县级田长每季度的开始发送1次短信，乡级田长每月上旬发送一次短信，村级田长和</w:t>
            </w:r>
            <w:proofErr w:type="gramStart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网格员</w:t>
            </w:r>
            <w:proofErr w:type="gramEnd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每周发送2次短信提醒，年合计应发短信78万条</w:t>
            </w: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left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按时间、短信数量要求成功发送至各级田长和</w:t>
            </w:r>
            <w:proofErr w:type="gramStart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网格员巡田任务</w:t>
            </w:r>
            <w:proofErr w:type="gramEnd"/>
            <w:r w:rsidRPr="008C313B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提醒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360" w:lineRule="exact"/>
              <w:jc w:val="center"/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8C313B" w:rsidRPr="008C313B" w:rsidTr="00FE20F1">
        <w:trPr>
          <w:trHeight w:val="1004"/>
        </w:trPr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576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C313B"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13B" w:rsidRPr="008C313B" w:rsidRDefault="008C313B" w:rsidP="008C313B">
            <w:pPr>
              <w:widowControl w:val="0"/>
              <w:spacing w:line="576" w:lineRule="exact"/>
              <w:jc w:val="left"/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</w:pPr>
          </w:p>
        </w:tc>
      </w:tr>
    </w:tbl>
    <w:p w:rsidR="008C313B" w:rsidRPr="008C313B" w:rsidRDefault="008C313B" w:rsidP="008C313B">
      <w:pPr>
        <w:widowControl w:val="0"/>
        <w:spacing w:line="576" w:lineRule="exact"/>
        <w:rPr>
          <w:rFonts w:ascii="方正仿宋_GBK" w:eastAsia="方正仿宋_GBK" w:hAnsi="Times New Roman" w:cs="Times New Roman" w:hint="eastAsia"/>
          <w:sz w:val="21"/>
          <w:szCs w:val="24"/>
        </w:rPr>
      </w:pPr>
    </w:p>
    <w:p w:rsidR="00FF4E4E" w:rsidRPr="008C313B" w:rsidRDefault="00FF4E4E" w:rsidP="008C313B">
      <w:bookmarkStart w:id="0" w:name="_GoBack"/>
      <w:bookmarkEnd w:id="0"/>
    </w:p>
    <w:sectPr w:rsidR="00FF4E4E" w:rsidRPr="008C313B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E0" w:rsidRDefault="00C71BE0" w:rsidP="00200B48">
      <w:pPr>
        <w:spacing w:line="240" w:lineRule="auto"/>
      </w:pPr>
      <w:r>
        <w:separator/>
      </w:r>
    </w:p>
  </w:endnote>
  <w:endnote w:type="continuationSeparator" w:id="0">
    <w:p w:rsidR="00C71BE0" w:rsidRDefault="00C71BE0" w:rsidP="0020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E0" w:rsidRDefault="00C71BE0" w:rsidP="00200B48">
      <w:pPr>
        <w:spacing w:line="240" w:lineRule="auto"/>
      </w:pPr>
      <w:r>
        <w:separator/>
      </w:r>
    </w:p>
  </w:footnote>
  <w:footnote w:type="continuationSeparator" w:id="0">
    <w:p w:rsidR="00C71BE0" w:rsidRDefault="00C71BE0" w:rsidP="00200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9F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00B48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C313B"/>
    <w:rsid w:val="008D7099"/>
    <w:rsid w:val="00906EC7"/>
    <w:rsid w:val="00910F33"/>
    <w:rsid w:val="009329DC"/>
    <w:rsid w:val="00944DA1"/>
    <w:rsid w:val="00952F9F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71BE0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5C91"/>
    <w:rsid w:val="00DF6E0B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48"/>
    <w:pPr>
      <w:spacing w:line="580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B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B4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B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48"/>
    <w:pPr>
      <w:spacing w:line="580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B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B4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办公室:潘俊鳞</dc:creator>
  <cp:keywords/>
  <dc:description/>
  <cp:lastModifiedBy>办公室:潘俊鳞</cp:lastModifiedBy>
  <cp:revision>3</cp:revision>
  <dcterms:created xsi:type="dcterms:W3CDTF">2024-06-04T07:42:00Z</dcterms:created>
  <dcterms:modified xsi:type="dcterms:W3CDTF">2024-06-04T07:54:00Z</dcterms:modified>
</cp:coreProperties>
</file>