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69" w:rsidRDefault="009A0669" w:rsidP="009A0669">
      <w:pPr>
        <w:adjustRightInd w:val="0"/>
        <w:snapToGrid w:val="0"/>
        <w:spacing w:line="576" w:lineRule="exact"/>
        <w:jc w:val="center"/>
        <w:rPr>
          <w:rFonts w:eastAsia="方正小标宋简体"/>
          <w:bCs/>
          <w:color w:val="000000"/>
          <w:kern w:val="0"/>
          <w:sz w:val="44"/>
          <w:szCs w:val="44"/>
        </w:rPr>
      </w:pPr>
      <w:bookmarkStart w:id="0" w:name="_GoBack"/>
      <w:r>
        <w:rPr>
          <w:rFonts w:eastAsia="方正小标宋简体"/>
          <w:bCs/>
          <w:color w:val="000000"/>
          <w:kern w:val="0"/>
          <w:sz w:val="44"/>
          <w:szCs w:val="44"/>
        </w:rPr>
        <w:t>2023</w:t>
      </w:r>
      <w:r>
        <w:rPr>
          <w:rFonts w:eastAsia="方正小标宋简体"/>
          <w:bCs/>
          <w:color w:val="000000"/>
          <w:kern w:val="0"/>
          <w:sz w:val="44"/>
          <w:szCs w:val="44"/>
        </w:rPr>
        <w:t>年度巴中市地质灾害防治方案</w:t>
      </w:r>
    </w:p>
    <w:bookmarkEnd w:id="0"/>
    <w:p w:rsidR="009A0669" w:rsidRDefault="009A0669" w:rsidP="009A0669">
      <w:pPr>
        <w:spacing w:line="576" w:lineRule="exact"/>
        <w:jc w:val="center"/>
        <w:rPr>
          <w:rFonts w:eastAsia="方正仿宋简体"/>
          <w:color w:val="000000"/>
          <w:kern w:val="0"/>
          <w:sz w:val="32"/>
          <w:szCs w:val="32"/>
        </w:rPr>
      </w:pPr>
    </w:p>
    <w:p w:rsidR="009A0669" w:rsidRDefault="009A0669" w:rsidP="009A0669">
      <w:pPr>
        <w:adjustRightInd w:val="0"/>
        <w:snapToGrid w:val="0"/>
        <w:spacing w:line="576" w:lineRule="exact"/>
        <w:ind w:firstLineChars="200" w:firstLine="640"/>
        <w:rPr>
          <w:rFonts w:eastAsia="方正仿宋_GBK"/>
          <w:color w:val="000000"/>
          <w:kern w:val="0"/>
          <w:sz w:val="32"/>
          <w:szCs w:val="32"/>
        </w:rPr>
      </w:pPr>
      <w:r w:rsidRPr="00BF7996">
        <w:rPr>
          <w:rFonts w:eastAsia="方正仿宋_GBK" w:hint="eastAsia"/>
          <w:color w:val="000000"/>
          <w:kern w:val="0"/>
          <w:sz w:val="32"/>
          <w:szCs w:val="32"/>
        </w:rPr>
        <w:t>为深入贯彻习近平总书记关于防灾减灾救灾系列重要指示批示精神，认真落实党中央、国务院和省委、省政府</w:t>
      </w:r>
      <w:r>
        <w:rPr>
          <w:rFonts w:eastAsia="方正仿宋_GBK" w:hint="eastAsia"/>
          <w:color w:val="000000"/>
          <w:kern w:val="0"/>
          <w:sz w:val="32"/>
          <w:szCs w:val="32"/>
        </w:rPr>
        <w:t>，市委、市政府</w:t>
      </w:r>
      <w:r w:rsidRPr="00BF7996">
        <w:rPr>
          <w:rFonts w:eastAsia="方正仿宋_GBK" w:hint="eastAsia"/>
          <w:color w:val="000000"/>
          <w:kern w:val="0"/>
          <w:sz w:val="32"/>
          <w:szCs w:val="32"/>
        </w:rPr>
        <w:t>决策部署，更好统筹发展和安全，扎实做好</w:t>
      </w:r>
      <w:r w:rsidRPr="00BF7996">
        <w:rPr>
          <w:rFonts w:eastAsia="方正仿宋_GBK" w:hint="eastAsia"/>
          <w:color w:val="000000"/>
          <w:kern w:val="0"/>
          <w:sz w:val="32"/>
          <w:szCs w:val="32"/>
        </w:rPr>
        <w:t>202</w:t>
      </w:r>
      <w:r>
        <w:rPr>
          <w:rFonts w:eastAsia="方正仿宋_GBK"/>
          <w:color w:val="000000"/>
          <w:kern w:val="0"/>
          <w:sz w:val="32"/>
          <w:szCs w:val="32"/>
        </w:rPr>
        <w:t>3</w:t>
      </w:r>
      <w:r w:rsidRPr="00BF7996">
        <w:rPr>
          <w:rFonts w:eastAsia="方正仿宋_GBK" w:hint="eastAsia"/>
          <w:color w:val="000000"/>
          <w:kern w:val="0"/>
          <w:sz w:val="32"/>
          <w:szCs w:val="32"/>
        </w:rPr>
        <w:t>年全</w:t>
      </w:r>
      <w:r>
        <w:rPr>
          <w:rFonts w:eastAsia="方正仿宋_GBK" w:hint="eastAsia"/>
          <w:color w:val="000000"/>
          <w:kern w:val="0"/>
          <w:sz w:val="32"/>
          <w:szCs w:val="32"/>
        </w:rPr>
        <w:t>市</w:t>
      </w:r>
      <w:r w:rsidRPr="00BF7996">
        <w:rPr>
          <w:rFonts w:eastAsia="方正仿宋_GBK" w:hint="eastAsia"/>
          <w:color w:val="000000"/>
          <w:kern w:val="0"/>
          <w:sz w:val="32"/>
          <w:szCs w:val="32"/>
        </w:rPr>
        <w:t>地质灾害防治工作，全力保障人民群众生命财产安全，根据《地质灾害防治条例》《四川省地质灾害全域综合整治三年行动计划（</w:t>
      </w:r>
      <w:r w:rsidRPr="00BF7996">
        <w:rPr>
          <w:rFonts w:eastAsia="方正仿宋_GBK" w:hint="eastAsia"/>
          <w:color w:val="000000"/>
          <w:kern w:val="0"/>
          <w:sz w:val="32"/>
          <w:szCs w:val="32"/>
        </w:rPr>
        <w:t>2021</w:t>
      </w:r>
      <w:r w:rsidRPr="00BF7996">
        <w:rPr>
          <w:rFonts w:eastAsia="方正仿宋_GBK" w:hint="eastAsia"/>
          <w:color w:val="000000"/>
          <w:kern w:val="0"/>
          <w:sz w:val="32"/>
          <w:szCs w:val="32"/>
        </w:rPr>
        <w:t>—</w:t>
      </w:r>
      <w:r w:rsidRPr="00BF7996">
        <w:rPr>
          <w:rFonts w:eastAsia="方正仿宋_GBK" w:hint="eastAsia"/>
          <w:color w:val="000000"/>
          <w:kern w:val="0"/>
          <w:sz w:val="32"/>
          <w:szCs w:val="32"/>
        </w:rPr>
        <w:t>2023</w:t>
      </w:r>
      <w:r w:rsidRPr="00BF7996">
        <w:rPr>
          <w:rFonts w:eastAsia="方正仿宋_GBK" w:hint="eastAsia"/>
          <w:color w:val="000000"/>
          <w:kern w:val="0"/>
          <w:sz w:val="32"/>
          <w:szCs w:val="32"/>
        </w:rPr>
        <w:t>年）》《</w:t>
      </w:r>
      <w:r>
        <w:rPr>
          <w:rFonts w:eastAsia="方正仿宋_GBK" w:hint="eastAsia"/>
          <w:color w:val="000000"/>
          <w:kern w:val="0"/>
          <w:sz w:val="32"/>
          <w:szCs w:val="32"/>
        </w:rPr>
        <w:t>巴中市</w:t>
      </w:r>
      <w:r w:rsidRPr="00BF7996">
        <w:rPr>
          <w:rFonts w:eastAsia="方正仿宋_GBK" w:hint="eastAsia"/>
          <w:color w:val="000000"/>
          <w:kern w:val="0"/>
          <w:sz w:val="32"/>
          <w:szCs w:val="32"/>
        </w:rPr>
        <w:t>“十四五”地质灾害防治规划》等规定和要求，</w:t>
      </w:r>
      <w:r>
        <w:rPr>
          <w:rFonts w:eastAsia="方正仿宋_GBK"/>
          <w:color w:val="000000"/>
          <w:kern w:val="0"/>
          <w:sz w:val="32"/>
          <w:szCs w:val="32"/>
        </w:rPr>
        <w:t>结合我市区域地质环境、气象预测等条件及全市地质灾害风险区分布的实际情况，制定本方案。</w:t>
      </w:r>
    </w:p>
    <w:p w:rsidR="009A0669" w:rsidRDefault="009A0669" w:rsidP="009A0669">
      <w:pPr>
        <w:adjustRightInd w:val="0"/>
        <w:snapToGrid w:val="0"/>
        <w:spacing w:line="576" w:lineRule="exact"/>
        <w:ind w:firstLineChars="200" w:firstLine="640"/>
        <w:outlineLvl w:val="0"/>
        <w:rPr>
          <w:rFonts w:eastAsia="黑体"/>
          <w:color w:val="000000"/>
          <w:kern w:val="0"/>
          <w:sz w:val="32"/>
          <w:szCs w:val="32"/>
        </w:rPr>
      </w:pPr>
      <w:r>
        <w:rPr>
          <w:rFonts w:eastAsia="黑体"/>
          <w:bCs/>
          <w:smallCaps/>
          <w:color w:val="000000"/>
          <w:kern w:val="0"/>
          <w:sz w:val="32"/>
          <w:szCs w:val="32"/>
        </w:rPr>
        <w:t>一、</w:t>
      </w:r>
      <w:r>
        <w:rPr>
          <w:rFonts w:eastAsia="黑体"/>
          <w:color w:val="000000"/>
          <w:kern w:val="0"/>
          <w:sz w:val="32"/>
          <w:szCs w:val="32"/>
        </w:rPr>
        <w:t>地质</w:t>
      </w:r>
      <w:r>
        <w:rPr>
          <w:rFonts w:eastAsia="黑体" w:hint="eastAsia"/>
          <w:color w:val="000000"/>
          <w:kern w:val="0"/>
          <w:sz w:val="32"/>
          <w:szCs w:val="32"/>
        </w:rPr>
        <w:t>灾害</w:t>
      </w:r>
      <w:r>
        <w:rPr>
          <w:rFonts w:eastAsia="黑体"/>
          <w:color w:val="000000"/>
          <w:kern w:val="0"/>
          <w:sz w:val="32"/>
          <w:szCs w:val="32"/>
        </w:rPr>
        <w:t>现状</w:t>
      </w:r>
    </w:p>
    <w:p w:rsidR="009A0669" w:rsidRDefault="009A0669" w:rsidP="009A0669">
      <w:pPr>
        <w:adjustRightInd w:val="0"/>
        <w:snapToGrid w:val="0"/>
        <w:spacing w:line="576" w:lineRule="exact"/>
        <w:ind w:firstLineChars="200" w:firstLine="640"/>
        <w:rPr>
          <w:rFonts w:eastAsia="方正仿宋_GBK"/>
          <w:color w:val="000000"/>
          <w:kern w:val="0"/>
          <w:sz w:val="32"/>
          <w:szCs w:val="32"/>
        </w:rPr>
      </w:pPr>
      <w:r>
        <w:rPr>
          <w:rFonts w:eastAsia="方正仿宋_GBK"/>
          <w:color w:val="000000"/>
          <w:kern w:val="0"/>
          <w:sz w:val="32"/>
          <w:szCs w:val="32"/>
        </w:rPr>
        <w:t>我市位于四川盆地东北边缘大巴山系</w:t>
      </w:r>
      <w:proofErr w:type="gramStart"/>
      <w:r>
        <w:rPr>
          <w:rFonts w:eastAsia="方正仿宋_GBK"/>
          <w:color w:val="000000"/>
          <w:kern w:val="0"/>
          <w:sz w:val="32"/>
          <w:szCs w:val="32"/>
        </w:rPr>
        <w:t>米仓山</w:t>
      </w:r>
      <w:proofErr w:type="gramEnd"/>
      <w:r>
        <w:rPr>
          <w:rFonts w:eastAsia="方正仿宋_GBK"/>
          <w:color w:val="000000"/>
          <w:kern w:val="0"/>
          <w:sz w:val="32"/>
          <w:szCs w:val="32"/>
        </w:rPr>
        <w:t>南麓，区域面积</w:t>
      </w:r>
      <w:r>
        <w:rPr>
          <w:rFonts w:eastAsia="方正仿宋_GBK"/>
          <w:color w:val="000000"/>
          <w:kern w:val="0"/>
          <w:sz w:val="32"/>
          <w:szCs w:val="32"/>
        </w:rPr>
        <w:t>1.23</w:t>
      </w:r>
      <w:r>
        <w:rPr>
          <w:rFonts w:eastAsia="方正仿宋_GBK"/>
          <w:color w:val="000000"/>
          <w:kern w:val="0"/>
          <w:sz w:val="32"/>
          <w:szCs w:val="32"/>
        </w:rPr>
        <w:t>万平方公里，境内山地面积占全市总面积的</w:t>
      </w:r>
      <w:r>
        <w:rPr>
          <w:rFonts w:eastAsia="方正仿宋_GBK"/>
          <w:color w:val="000000"/>
          <w:kern w:val="0"/>
          <w:sz w:val="32"/>
          <w:szCs w:val="32"/>
        </w:rPr>
        <w:t>95%</w:t>
      </w:r>
      <w:r>
        <w:rPr>
          <w:rFonts w:eastAsia="方正仿宋_GBK"/>
          <w:color w:val="000000"/>
          <w:kern w:val="0"/>
          <w:sz w:val="32"/>
          <w:szCs w:val="32"/>
        </w:rPr>
        <w:t>，丘陵河谷及</w:t>
      </w:r>
      <w:proofErr w:type="gramStart"/>
      <w:r>
        <w:rPr>
          <w:rFonts w:eastAsia="方正仿宋_GBK"/>
          <w:color w:val="000000"/>
          <w:kern w:val="0"/>
          <w:sz w:val="32"/>
          <w:szCs w:val="32"/>
        </w:rPr>
        <w:t>平坝仅</w:t>
      </w:r>
      <w:proofErr w:type="gramEnd"/>
      <w:r>
        <w:rPr>
          <w:rFonts w:eastAsia="方正仿宋_GBK"/>
          <w:color w:val="000000"/>
          <w:kern w:val="0"/>
          <w:sz w:val="32"/>
          <w:szCs w:val="32"/>
        </w:rPr>
        <w:t>占</w:t>
      </w:r>
      <w:r>
        <w:rPr>
          <w:rFonts w:eastAsia="方正仿宋_GBK"/>
          <w:color w:val="000000"/>
          <w:kern w:val="0"/>
          <w:sz w:val="32"/>
          <w:szCs w:val="32"/>
        </w:rPr>
        <w:t>5%</w:t>
      </w:r>
      <w:r>
        <w:rPr>
          <w:rFonts w:eastAsia="方正仿宋_GBK"/>
          <w:color w:val="000000"/>
          <w:kern w:val="0"/>
          <w:sz w:val="32"/>
          <w:szCs w:val="32"/>
        </w:rPr>
        <w:t>，属于地质灾害高发、易发区。截至</w:t>
      </w:r>
      <w:r>
        <w:rPr>
          <w:rFonts w:eastAsia="方正仿宋_GBK"/>
          <w:color w:val="000000"/>
          <w:kern w:val="0"/>
          <w:sz w:val="32"/>
          <w:szCs w:val="32"/>
        </w:rPr>
        <w:t>2023</w:t>
      </w:r>
      <w:r>
        <w:rPr>
          <w:rFonts w:eastAsia="方正仿宋_GBK"/>
          <w:color w:val="000000"/>
          <w:kern w:val="0"/>
          <w:sz w:val="32"/>
          <w:szCs w:val="32"/>
        </w:rPr>
        <w:t>年</w:t>
      </w:r>
      <w:r>
        <w:rPr>
          <w:rFonts w:eastAsia="方正仿宋_GBK"/>
          <w:color w:val="000000"/>
          <w:kern w:val="0"/>
          <w:sz w:val="32"/>
          <w:szCs w:val="32"/>
        </w:rPr>
        <w:t>4</w:t>
      </w:r>
      <w:r>
        <w:rPr>
          <w:rFonts w:eastAsia="方正仿宋_GBK"/>
          <w:color w:val="000000"/>
          <w:kern w:val="0"/>
          <w:sz w:val="32"/>
          <w:szCs w:val="32"/>
        </w:rPr>
        <w:t>月</w:t>
      </w:r>
      <w:r>
        <w:rPr>
          <w:rFonts w:eastAsia="方正仿宋_GBK"/>
          <w:color w:val="000000"/>
          <w:kern w:val="0"/>
          <w:sz w:val="32"/>
          <w:szCs w:val="32"/>
        </w:rPr>
        <w:t>24</w:t>
      </w:r>
      <w:r>
        <w:rPr>
          <w:rFonts w:eastAsia="方正仿宋_GBK"/>
          <w:color w:val="000000"/>
          <w:kern w:val="0"/>
          <w:sz w:val="32"/>
          <w:szCs w:val="32"/>
        </w:rPr>
        <w:t>日，全市共有</w:t>
      </w:r>
      <w:r>
        <w:rPr>
          <w:rFonts w:eastAsia="方正仿宋_GBK"/>
          <w:color w:val="000000"/>
          <w:kern w:val="0"/>
          <w:sz w:val="32"/>
          <w:szCs w:val="32"/>
        </w:rPr>
        <w:t>1707</w:t>
      </w:r>
      <w:r>
        <w:rPr>
          <w:rFonts w:eastAsia="方正仿宋_GBK"/>
          <w:color w:val="000000"/>
          <w:kern w:val="0"/>
          <w:sz w:val="32"/>
          <w:szCs w:val="32"/>
        </w:rPr>
        <w:t>处地质灾害隐患点（巴州区</w:t>
      </w:r>
      <w:r>
        <w:rPr>
          <w:rFonts w:eastAsia="方正仿宋_GBK"/>
          <w:color w:val="000000"/>
          <w:kern w:val="0"/>
          <w:sz w:val="32"/>
          <w:szCs w:val="32"/>
        </w:rPr>
        <w:t>149</w:t>
      </w:r>
      <w:r>
        <w:rPr>
          <w:rFonts w:eastAsia="方正仿宋_GBK"/>
          <w:color w:val="000000"/>
          <w:kern w:val="0"/>
          <w:sz w:val="32"/>
          <w:szCs w:val="32"/>
        </w:rPr>
        <w:t>处、恩阳区</w:t>
      </w:r>
      <w:r>
        <w:rPr>
          <w:rFonts w:eastAsia="方正仿宋_GBK" w:hint="eastAsia"/>
          <w:color w:val="000000"/>
          <w:kern w:val="0"/>
          <w:sz w:val="32"/>
          <w:szCs w:val="32"/>
        </w:rPr>
        <w:t>1</w:t>
      </w:r>
      <w:r>
        <w:rPr>
          <w:rFonts w:eastAsia="方正仿宋_GBK"/>
          <w:color w:val="000000"/>
          <w:kern w:val="0"/>
          <w:sz w:val="32"/>
          <w:szCs w:val="32"/>
        </w:rPr>
        <w:t>18</w:t>
      </w:r>
      <w:r>
        <w:rPr>
          <w:rFonts w:eastAsia="方正仿宋_GBK"/>
          <w:color w:val="000000"/>
          <w:kern w:val="0"/>
          <w:sz w:val="32"/>
          <w:szCs w:val="32"/>
        </w:rPr>
        <w:t>处、南江县</w:t>
      </w:r>
      <w:r>
        <w:rPr>
          <w:rFonts w:eastAsia="方正仿宋_GBK"/>
          <w:color w:val="000000"/>
          <w:kern w:val="0"/>
          <w:sz w:val="32"/>
          <w:szCs w:val="32"/>
        </w:rPr>
        <w:t>368</w:t>
      </w:r>
      <w:r>
        <w:rPr>
          <w:rFonts w:eastAsia="方正仿宋_GBK"/>
          <w:color w:val="000000"/>
          <w:kern w:val="0"/>
          <w:sz w:val="32"/>
          <w:szCs w:val="32"/>
        </w:rPr>
        <w:t>处、通江县</w:t>
      </w:r>
      <w:r>
        <w:rPr>
          <w:rFonts w:eastAsia="方正仿宋_GBK"/>
          <w:color w:val="000000"/>
          <w:kern w:val="0"/>
          <w:sz w:val="32"/>
          <w:szCs w:val="32"/>
        </w:rPr>
        <w:t>760</w:t>
      </w:r>
      <w:r>
        <w:rPr>
          <w:rFonts w:eastAsia="方正仿宋_GBK"/>
          <w:color w:val="000000"/>
          <w:kern w:val="0"/>
          <w:sz w:val="32"/>
          <w:szCs w:val="32"/>
        </w:rPr>
        <w:t>处、平昌县</w:t>
      </w:r>
      <w:r>
        <w:rPr>
          <w:rFonts w:eastAsia="方正仿宋_GBK"/>
          <w:color w:val="000000"/>
          <w:kern w:val="0"/>
          <w:sz w:val="32"/>
          <w:szCs w:val="32"/>
        </w:rPr>
        <w:t>299</w:t>
      </w:r>
      <w:r>
        <w:rPr>
          <w:rFonts w:eastAsia="方正仿宋_GBK"/>
          <w:color w:val="000000"/>
          <w:kern w:val="0"/>
          <w:sz w:val="32"/>
          <w:szCs w:val="32"/>
        </w:rPr>
        <w:t>处</w:t>
      </w:r>
      <w:r>
        <w:rPr>
          <w:rFonts w:eastAsia="方正仿宋_GBK" w:hint="eastAsia"/>
          <w:color w:val="000000"/>
          <w:kern w:val="0"/>
          <w:sz w:val="32"/>
          <w:szCs w:val="32"/>
        </w:rPr>
        <w:t>、</w:t>
      </w:r>
      <w:r>
        <w:rPr>
          <w:rFonts w:eastAsia="方正仿宋_GBK"/>
          <w:color w:val="000000"/>
          <w:kern w:val="0"/>
          <w:sz w:val="32"/>
          <w:szCs w:val="32"/>
        </w:rPr>
        <w:t>巴中经济开发区</w:t>
      </w:r>
      <w:r>
        <w:rPr>
          <w:rFonts w:eastAsia="方正仿宋_GBK"/>
          <w:color w:val="000000"/>
          <w:kern w:val="0"/>
          <w:sz w:val="32"/>
          <w:szCs w:val="32"/>
        </w:rPr>
        <w:t>13</w:t>
      </w:r>
      <w:r>
        <w:rPr>
          <w:rFonts w:eastAsia="方正仿宋_GBK"/>
          <w:color w:val="000000"/>
          <w:kern w:val="0"/>
          <w:sz w:val="32"/>
          <w:szCs w:val="32"/>
        </w:rPr>
        <w:t>处），地质灾害分布面密度为</w:t>
      </w:r>
      <w:r>
        <w:rPr>
          <w:rFonts w:eastAsia="方正仿宋_GBK"/>
          <w:color w:val="000000"/>
          <w:kern w:val="0"/>
          <w:sz w:val="32"/>
          <w:szCs w:val="32"/>
        </w:rPr>
        <w:t>14</w:t>
      </w:r>
      <w:r>
        <w:rPr>
          <w:rFonts w:eastAsia="方正仿宋_GBK"/>
          <w:color w:val="000000"/>
          <w:kern w:val="0"/>
          <w:sz w:val="32"/>
          <w:szCs w:val="32"/>
        </w:rPr>
        <w:t>处</w:t>
      </w:r>
      <w:r>
        <w:rPr>
          <w:rFonts w:eastAsia="方正仿宋_GBK"/>
          <w:color w:val="000000"/>
          <w:kern w:val="0"/>
          <w:sz w:val="32"/>
          <w:szCs w:val="32"/>
        </w:rPr>
        <w:t>/100km</w:t>
      </w:r>
      <w:r>
        <w:rPr>
          <w:rFonts w:eastAsia="方正仿宋_GBK"/>
          <w:color w:val="000000"/>
          <w:kern w:val="0"/>
          <w:sz w:val="32"/>
          <w:szCs w:val="32"/>
          <w:vertAlign w:val="superscript"/>
        </w:rPr>
        <w:t>2</w:t>
      </w:r>
      <w:r>
        <w:rPr>
          <w:rFonts w:eastAsia="方正仿宋_GBK"/>
          <w:color w:val="000000"/>
          <w:kern w:val="0"/>
          <w:sz w:val="32"/>
          <w:szCs w:val="32"/>
        </w:rPr>
        <w:t>。其中滑坡</w:t>
      </w:r>
      <w:r>
        <w:rPr>
          <w:rFonts w:eastAsia="方正仿宋_GBK"/>
          <w:color w:val="000000"/>
          <w:kern w:val="0"/>
          <w:sz w:val="32"/>
          <w:szCs w:val="32"/>
        </w:rPr>
        <w:t>1516</w:t>
      </w:r>
      <w:r>
        <w:rPr>
          <w:rFonts w:eastAsia="方正仿宋_GBK"/>
          <w:color w:val="000000"/>
          <w:kern w:val="0"/>
          <w:sz w:val="32"/>
          <w:szCs w:val="32"/>
        </w:rPr>
        <w:t>处，占地质灾害总数的</w:t>
      </w:r>
      <w:r>
        <w:rPr>
          <w:rFonts w:eastAsia="方正仿宋_GBK"/>
          <w:color w:val="000000"/>
          <w:kern w:val="0"/>
          <w:sz w:val="32"/>
          <w:szCs w:val="32"/>
        </w:rPr>
        <w:t>88.8%</w:t>
      </w:r>
      <w:r>
        <w:rPr>
          <w:rFonts w:eastAsia="方正仿宋_GBK"/>
          <w:color w:val="000000"/>
          <w:kern w:val="0"/>
          <w:sz w:val="32"/>
          <w:szCs w:val="32"/>
        </w:rPr>
        <w:t>；崩塌</w:t>
      </w:r>
      <w:r>
        <w:rPr>
          <w:rFonts w:eastAsia="方正仿宋_GBK"/>
          <w:color w:val="000000"/>
          <w:kern w:val="0"/>
          <w:sz w:val="32"/>
          <w:szCs w:val="32"/>
        </w:rPr>
        <w:t>175</w:t>
      </w:r>
      <w:r>
        <w:rPr>
          <w:rFonts w:eastAsia="方正仿宋_GBK"/>
          <w:color w:val="000000"/>
          <w:kern w:val="0"/>
          <w:sz w:val="32"/>
          <w:szCs w:val="32"/>
        </w:rPr>
        <w:t>处，占地质灾害总数的</w:t>
      </w:r>
      <w:r>
        <w:rPr>
          <w:rFonts w:eastAsia="方正仿宋_GBK"/>
          <w:color w:val="000000"/>
          <w:kern w:val="0"/>
          <w:sz w:val="32"/>
          <w:szCs w:val="32"/>
        </w:rPr>
        <w:t>10.3%</w:t>
      </w:r>
      <w:r>
        <w:rPr>
          <w:rFonts w:eastAsia="方正仿宋_GBK"/>
          <w:color w:val="000000"/>
          <w:kern w:val="0"/>
          <w:sz w:val="32"/>
          <w:szCs w:val="32"/>
        </w:rPr>
        <w:t>；泥石流</w:t>
      </w:r>
      <w:r>
        <w:rPr>
          <w:rFonts w:eastAsia="方正仿宋_GBK"/>
          <w:color w:val="000000"/>
          <w:kern w:val="0"/>
          <w:sz w:val="32"/>
          <w:szCs w:val="32"/>
        </w:rPr>
        <w:t>14</w:t>
      </w:r>
      <w:r>
        <w:rPr>
          <w:rFonts w:eastAsia="方正仿宋_GBK"/>
          <w:color w:val="000000"/>
          <w:kern w:val="0"/>
          <w:sz w:val="32"/>
          <w:szCs w:val="32"/>
        </w:rPr>
        <w:t>处，占地质灾害总数的</w:t>
      </w:r>
      <w:r>
        <w:rPr>
          <w:rFonts w:eastAsia="方正仿宋_GBK"/>
          <w:color w:val="000000"/>
          <w:kern w:val="0"/>
          <w:sz w:val="32"/>
          <w:szCs w:val="32"/>
        </w:rPr>
        <w:t>0.8%</w:t>
      </w:r>
      <w:r>
        <w:rPr>
          <w:rFonts w:eastAsia="方正仿宋_GBK"/>
          <w:color w:val="000000"/>
          <w:kern w:val="0"/>
          <w:sz w:val="32"/>
          <w:szCs w:val="32"/>
        </w:rPr>
        <w:t>；地面塌陷</w:t>
      </w:r>
      <w:r>
        <w:rPr>
          <w:rFonts w:eastAsia="方正仿宋_GBK" w:hint="eastAsia"/>
          <w:color w:val="000000"/>
          <w:kern w:val="0"/>
          <w:sz w:val="32"/>
          <w:szCs w:val="32"/>
        </w:rPr>
        <w:t>2</w:t>
      </w:r>
      <w:r>
        <w:rPr>
          <w:rFonts w:eastAsia="方正仿宋_GBK"/>
          <w:color w:val="000000"/>
          <w:kern w:val="0"/>
          <w:sz w:val="32"/>
          <w:szCs w:val="32"/>
        </w:rPr>
        <w:t>处，占地质灾害总数的</w:t>
      </w:r>
      <w:r>
        <w:rPr>
          <w:rFonts w:eastAsia="方正仿宋_GBK"/>
          <w:color w:val="000000"/>
          <w:kern w:val="0"/>
          <w:sz w:val="32"/>
          <w:szCs w:val="32"/>
        </w:rPr>
        <w:t>0.1%</w:t>
      </w:r>
      <w:r>
        <w:rPr>
          <w:rFonts w:eastAsia="方正仿宋_GBK"/>
          <w:color w:val="000000"/>
          <w:kern w:val="0"/>
          <w:sz w:val="32"/>
          <w:szCs w:val="32"/>
        </w:rPr>
        <w:t>；威胁</w:t>
      </w:r>
      <w:r>
        <w:rPr>
          <w:rFonts w:eastAsia="方正仿宋_GBK"/>
          <w:color w:val="000000"/>
          <w:kern w:val="0"/>
          <w:sz w:val="32"/>
          <w:szCs w:val="32"/>
        </w:rPr>
        <w:t>1.4</w:t>
      </w:r>
      <w:r>
        <w:rPr>
          <w:rFonts w:eastAsia="方正仿宋_GBK"/>
          <w:color w:val="000000"/>
          <w:kern w:val="0"/>
          <w:sz w:val="32"/>
          <w:szCs w:val="32"/>
        </w:rPr>
        <w:t>万余户</w:t>
      </w:r>
      <w:r>
        <w:rPr>
          <w:rFonts w:eastAsia="方正仿宋_GBK" w:hint="eastAsia"/>
          <w:color w:val="000000"/>
          <w:kern w:val="0"/>
          <w:sz w:val="32"/>
          <w:szCs w:val="32"/>
        </w:rPr>
        <w:t>6</w:t>
      </w:r>
      <w:r>
        <w:rPr>
          <w:rFonts w:eastAsia="方正仿宋_GBK"/>
          <w:color w:val="000000"/>
          <w:kern w:val="0"/>
          <w:sz w:val="32"/>
          <w:szCs w:val="32"/>
        </w:rPr>
        <w:t>.2</w:t>
      </w:r>
      <w:r>
        <w:rPr>
          <w:rFonts w:eastAsia="方正仿宋_GBK"/>
          <w:color w:val="000000"/>
          <w:kern w:val="0"/>
          <w:sz w:val="32"/>
          <w:szCs w:val="32"/>
        </w:rPr>
        <w:t>万余人，威胁财产</w:t>
      </w:r>
      <w:r>
        <w:rPr>
          <w:rFonts w:eastAsia="方正仿宋_GBK" w:hint="eastAsia"/>
          <w:color w:val="000000"/>
          <w:kern w:val="0"/>
          <w:sz w:val="32"/>
          <w:szCs w:val="32"/>
        </w:rPr>
        <w:t>约</w:t>
      </w:r>
      <w:r>
        <w:rPr>
          <w:rFonts w:eastAsia="方正仿宋_GBK"/>
          <w:color w:val="000000"/>
          <w:kern w:val="0"/>
          <w:sz w:val="32"/>
          <w:szCs w:val="32"/>
        </w:rPr>
        <w:t>32</w:t>
      </w:r>
      <w:r>
        <w:rPr>
          <w:rFonts w:eastAsia="方正仿宋_GBK"/>
          <w:color w:val="000000"/>
          <w:kern w:val="0"/>
          <w:sz w:val="32"/>
          <w:szCs w:val="32"/>
        </w:rPr>
        <w:t>亿元。</w:t>
      </w:r>
    </w:p>
    <w:p w:rsidR="009A0669" w:rsidRDefault="009A0669" w:rsidP="009A0669">
      <w:pPr>
        <w:adjustRightInd w:val="0"/>
        <w:snapToGrid w:val="0"/>
        <w:spacing w:line="576" w:lineRule="exact"/>
        <w:ind w:firstLineChars="200" w:firstLine="640"/>
        <w:outlineLvl w:val="0"/>
        <w:rPr>
          <w:rFonts w:eastAsia="黑体"/>
          <w:color w:val="000000"/>
          <w:kern w:val="0"/>
          <w:sz w:val="32"/>
          <w:szCs w:val="32"/>
        </w:rPr>
      </w:pPr>
      <w:r>
        <w:rPr>
          <w:rFonts w:eastAsia="黑体"/>
          <w:bCs/>
          <w:smallCaps/>
          <w:color w:val="000000"/>
          <w:kern w:val="0"/>
          <w:sz w:val="32"/>
          <w:szCs w:val="32"/>
        </w:rPr>
        <w:t>二、</w:t>
      </w:r>
      <w:r>
        <w:rPr>
          <w:rFonts w:eastAsia="黑体"/>
          <w:color w:val="000000"/>
          <w:kern w:val="0"/>
          <w:sz w:val="32"/>
          <w:szCs w:val="32"/>
        </w:rPr>
        <w:t>地质灾害发生趋势分析</w:t>
      </w:r>
    </w:p>
    <w:p w:rsidR="009A0669" w:rsidRDefault="009A0669" w:rsidP="009A0669">
      <w:pPr>
        <w:adjustRightInd w:val="0"/>
        <w:snapToGrid w:val="0"/>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（一）降雨趋势分析。</w:t>
      </w:r>
      <w:r>
        <w:rPr>
          <w:rFonts w:eastAsia="方正仿宋简体"/>
          <w:color w:val="000000"/>
          <w:kern w:val="0"/>
          <w:sz w:val="32"/>
          <w:szCs w:val="32"/>
        </w:rPr>
        <w:t>据气象部门综合预测，</w:t>
      </w:r>
      <w:r w:rsidRPr="005E3CB3">
        <w:rPr>
          <w:rFonts w:eastAsia="方正仿宋简体" w:hint="eastAsia"/>
          <w:color w:val="000000"/>
          <w:kern w:val="0"/>
          <w:sz w:val="32"/>
          <w:szCs w:val="32"/>
        </w:rPr>
        <w:t>2023</w:t>
      </w:r>
      <w:r w:rsidRPr="005E3CB3">
        <w:rPr>
          <w:rFonts w:eastAsia="方正仿宋简体" w:hint="eastAsia"/>
          <w:color w:val="000000"/>
          <w:kern w:val="0"/>
          <w:sz w:val="32"/>
          <w:szCs w:val="32"/>
        </w:rPr>
        <w:t>年汛</w:t>
      </w:r>
      <w:r w:rsidRPr="005E3CB3">
        <w:rPr>
          <w:rFonts w:eastAsia="方正仿宋简体" w:hint="eastAsia"/>
          <w:color w:val="000000"/>
          <w:kern w:val="0"/>
          <w:sz w:val="32"/>
          <w:szCs w:val="32"/>
        </w:rPr>
        <w:lastRenderedPageBreak/>
        <w:t>期（</w:t>
      </w:r>
      <w:r w:rsidRPr="005E3CB3">
        <w:rPr>
          <w:rFonts w:eastAsia="方正仿宋简体" w:hint="eastAsia"/>
          <w:color w:val="000000"/>
          <w:kern w:val="0"/>
          <w:sz w:val="32"/>
          <w:szCs w:val="32"/>
        </w:rPr>
        <w:t>5</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9</w:t>
      </w:r>
      <w:r w:rsidRPr="005E3CB3">
        <w:rPr>
          <w:rFonts w:eastAsia="方正仿宋简体" w:hint="eastAsia"/>
          <w:color w:val="000000"/>
          <w:kern w:val="0"/>
          <w:sz w:val="32"/>
          <w:szCs w:val="32"/>
        </w:rPr>
        <w:t>月）降水时空分布不均，旱涝交替出现，出现极端气候事件概率偏高。总降水量</w:t>
      </w:r>
      <w:r w:rsidRPr="005E3CB3">
        <w:rPr>
          <w:rFonts w:eastAsia="方正仿宋简体" w:hint="eastAsia"/>
          <w:color w:val="000000"/>
          <w:kern w:val="0"/>
          <w:sz w:val="32"/>
          <w:szCs w:val="32"/>
        </w:rPr>
        <w:t>750</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850mm</w:t>
      </w:r>
      <w:r w:rsidRPr="005E3CB3">
        <w:rPr>
          <w:rFonts w:eastAsia="方正仿宋简体" w:hint="eastAsia"/>
          <w:color w:val="000000"/>
          <w:kern w:val="0"/>
          <w:sz w:val="32"/>
          <w:szCs w:val="32"/>
        </w:rPr>
        <w:t>，较常年偏少，有</w:t>
      </w:r>
      <w:r w:rsidRPr="005E3CB3">
        <w:rPr>
          <w:rFonts w:eastAsia="方正仿宋简体" w:hint="eastAsia"/>
          <w:color w:val="000000"/>
          <w:kern w:val="0"/>
          <w:sz w:val="32"/>
          <w:szCs w:val="32"/>
        </w:rPr>
        <w:t>5</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7</w:t>
      </w:r>
      <w:r w:rsidRPr="005E3CB3">
        <w:rPr>
          <w:rFonts w:eastAsia="方正仿宋简体" w:hint="eastAsia"/>
          <w:color w:val="000000"/>
          <w:kern w:val="0"/>
          <w:sz w:val="32"/>
          <w:szCs w:val="32"/>
        </w:rPr>
        <w:t>次区域性暴雨天气过程。初夏（</w:t>
      </w:r>
      <w:r w:rsidRPr="005E3CB3">
        <w:rPr>
          <w:rFonts w:eastAsia="方正仿宋简体" w:hint="eastAsia"/>
          <w:color w:val="000000"/>
          <w:kern w:val="0"/>
          <w:sz w:val="32"/>
          <w:szCs w:val="32"/>
        </w:rPr>
        <w:t>5</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6</w:t>
      </w:r>
      <w:r w:rsidRPr="005E3CB3">
        <w:rPr>
          <w:rFonts w:eastAsia="方正仿宋简体" w:hint="eastAsia"/>
          <w:color w:val="000000"/>
          <w:kern w:val="0"/>
          <w:sz w:val="32"/>
          <w:szCs w:val="32"/>
        </w:rPr>
        <w:t>月）：气温正常，雨量</w:t>
      </w:r>
      <w:r w:rsidRPr="005E3CB3">
        <w:rPr>
          <w:rFonts w:eastAsia="方正仿宋简体" w:hint="eastAsia"/>
          <w:color w:val="000000"/>
          <w:kern w:val="0"/>
          <w:sz w:val="32"/>
          <w:szCs w:val="32"/>
        </w:rPr>
        <w:t>5</w:t>
      </w:r>
      <w:r w:rsidRPr="005E3CB3">
        <w:rPr>
          <w:rFonts w:eastAsia="方正仿宋简体" w:hint="eastAsia"/>
          <w:color w:val="000000"/>
          <w:kern w:val="0"/>
          <w:sz w:val="32"/>
          <w:szCs w:val="32"/>
        </w:rPr>
        <w:t>月略偏多，</w:t>
      </w:r>
      <w:r w:rsidRPr="005E3CB3">
        <w:rPr>
          <w:rFonts w:eastAsia="方正仿宋简体" w:hint="eastAsia"/>
          <w:color w:val="000000"/>
          <w:kern w:val="0"/>
          <w:sz w:val="32"/>
          <w:szCs w:val="32"/>
        </w:rPr>
        <w:t>6</w:t>
      </w:r>
      <w:r w:rsidRPr="005E3CB3">
        <w:rPr>
          <w:rFonts w:eastAsia="方正仿宋简体" w:hint="eastAsia"/>
          <w:color w:val="000000"/>
          <w:kern w:val="0"/>
          <w:sz w:val="32"/>
          <w:szCs w:val="32"/>
        </w:rPr>
        <w:t>月偏少，多局地雷电、大风等强对流天气，有一般强度夏旱天气发生。盛夏（</w:t>
      </w:r>
      <w:r w:rsidRPr="005E3CB3">
        <w:rPr>
          <w:rFonts w:eastAsia="方正仿宋简体" w:hint="eastAsia"/>
          <w:color w:val="000000"/>
          <w:kern w:val="0"/>
          <w:sz w:val="32"/>
          <w:szCs w:val="32"/>
        </w:rPr>
        <w:t>7</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8</w:t>
      </w:r>
      <w:r w:rsidRPr="005E3CB3">
        <w:rPr>
          <w:rFonts w:eastAsia="方正仿宋简体" w:hint="eastAsia"/>
          <w:color w:val="000000"/>
          <w:kern w:val="0"/>
          <w:sz w:val="32"/>
          <w:szCs w:val="32"/>
        </w:rPr>
        <w:t>月）：</w:t>
      </w:r>
      <w:r w:rsidRPr="005E3CB3">
        <w:rPr>
          <w:rFonts w:eastAsia="方正仿宋简体" w:hint="eastAsia"/>
          <w:color w:val="000000"/>
          <w:kern w:val="0"/>
          <w:sz w:val="32"/>
          <w:szCs w:val="32"/>
        </w:rPr>
        <w:t>7</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8</w:t>
      </w:r>
      <w:r w:rsidRPr="005E3CB3">
        <w:rPr>
          <w:rFonts w:eastAsia="方正仿宋简体" w:hint="eastAsia"/>
          <w:color w:val="000000"/>
          <w:kern w:val="0"/>
          <w:sz w:val="32"/>
          <w:szCs w:val="32"/>
        </w:rPr>
        <w:t>月气温正常略偏高，降水略偏少</w:t>
      </w:r>
      <w:r>
        <w:rPr>
          <w:rFonts w:eastAsia="方正仿宋简体" w:hint="eastAsia"/>
          <w:color w:val="000000"/>
          <w:kern w:val="0"/>
          <w:sz w:val="32"/>
          <w:szCs w:val="32"/>
        </w:rPr>
        <w:t>，</w:t>
      </w:r>
      <w:r w:rsidRPr="005E3CB3">
        <w:rPr>
          <w:rFonts w:eastAsia="方正仿宋简体" w:hint="eastAsia"/>
          <w:color w:val="000000"/>
          <w:kern w:val="0"/>
          <w:sz w:val="32"/>
          <w:szCs w:val="32"/>
        </w:rPr>
        <w:t>有</w:t>
      </w:r>
      <w:r w:rsidRPr="005E3CB3">
        <w:rPr>
          <w:rFonts w:eastAsia="方正仿宋简体" w:hint="eastAsia"/>
          <w:color w:val="000000"/>
          <w:kern w:val="0"/>
          <w:sz w:val="32"/>
          <w:szCs w:val="32"/>
        </w:rPr>
        <w:t>2</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3</w:t>
      </w:r>
      <w:r w:rsidRPr="005E3CB3">
        <w:rPr>
          <w:rFonts w:eastAsia="方正仿宋简体" w:hint="eastAsia"/>
          <w:color w:val="000000"/>
          <w:kern w:val="0"/>
          <w:sz w:val="32"/>
          <w:szCs w:val="32"/>
        </w:rPr>
        <w:t>次暴雨天气过程，无明显洪涝天气</w:t>
      </w:r>
      <w:r>
        <w:rPr>
          <w:rFonts w:eastAsia="方正仿宋简体" w:hint="eastAsia"/>
          <w:color w:val="000000"/>
          <w:kern w:val="0"/>
          <w:sz w:val="32"/>
          <w:szCs w:val="32"/>
        </w:rPr>
        <w:t>，</w:t>
      </w:r>
      <w:r w:rsidRPr="005E3CB3">
        <w:rPr>
          <w:rFonts w:eastAsia="方正仿宋简体" w:hint="eastAsia"/>
          <w:color w:val="000000"/>
          <w:kern w:val="0"/>
          <w:sz w:val="32"/>
          <w:szCs w:val="32"/>
        </w:rPr>
        <w:t>8</w:t>
      </w:r>
      <w:r w:rsidRPr="005E3CB3">
        <w:rPr>
          <w:rFonts w:eastAsia="方正仿宋简体" w:hint="eastAsia"/>
          <w:color w:val="000000"/>
          <w:kern w:val="0"/>
          <w:sz w:val="32"/>
          <w:szCs w:val="32"/>
        </w:rPr>
        <w:t>月中下旬有</w:t>
      </w:r>
      <w:r w:rsidRPr="005E3CB3">
        <w:rPr>
          <w:rFonts w:eastAsia="方正仿宋简体" w:hint="eastAsia"/>
          <w:color w:val="000000"/>
          <w:kern w:val="0"/>
          <w:sz w:val="32"/>
          <w:szCs w:val="32"/>
        </w:rPr>
        <w:t>10</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15</w:t>
      </w:r>
      <w:r w:rsidRPr="005E3CB3">
        <w:rPr>
          <w:rFonts w:eastAsia="方正仿宋简体" w:hint="eastAsia"/>
          <w:color w:val="000000"/>
          <w:kern w:val="0"/>
          <w:sz w:val="32"/>
          <w:szCs w:val="32"/>
        </w:rPr>
        <w:t>天晴热少雨天气时段，有轻</w:t>
      </w:r>
      <w:r w:rsidRPr="005E3CB3">
        <w:rPr>
          <w:rFonts w:eastAsia="方正仿宋简体" w:hint="eastAsia"/>
          <w:color w:val="000000"/>
          <w:kern w:val="0"/>
          <w:sz w:val="32"/>
          <w:szCs w:val="32"/>
        </w:rPr>
        <w:t>-</w:t>
      </w:r>
      <w:r w:rsidRPr="005E3CB3">
        <w:rPr>
          <w:rFonts w:eastAsia="方正仿宋简体" w:hint="eastAsia"/>
          <w:color w:val="000000"/>
          <w:kern w:val="0"/>
          <w:sz w:val="32"/>
          <w:szCs w:val="32"/>
        </w:rPr>
        <w:t>中度伏旱天气。初秋（</w:t>
      </w:r>
      <w:r w:rsidRPr="005E3CB3">
        <w:rPr>
          <w:rFonts w:eastAsia="方正仿宋简体" w:hint="eastAsia"/>
          <w:color w:val="000000"/>
          <w:kern w:val="0"/>
          <w:sz w:val="32"/>
          <w:szCs w:val="32"/>
        </w:rPr>
        <w:t>9</w:t>
      </w:r>
      <w:r w:rsidRPr="005E3CB3">
        <w:rPr>
          <w:rFonts w:eastAsia="方正仿宋简体" w:hint="eastAsia"/>
          <w:color w:val="000000"/>
          <w:kern w:val="0"/>
          <w:sz w:val="32"/>
          <w:szCs w:val="32"/>
        </w:rPr>
        <w:t>月）：</w:t>
      </w:r>
      <w:r w:rsidRPr="005E3CB3">
        <w:rPr>
          <w:rFonts w:eastAsia="方正仿宋简体" w:hint="eastAsia"/>
          <w:color w:val="000000"/>
          <w:kern w:val="0"/>
          <w:sz w:val="32"/>
          <w:szCs w:val="32"/>
        </w:rPr>
        <w:t>9</w:t>
      </w:r>
      <w:r w:rsidRPr="005E3CB3">
        <w:rPr>
          <w:rFonts w:eastAsia="方正仿宋简体" w:hint="eastAsia"/>
          <w:color w:val="000000"/>
          <w:kern w:val="0"/>
          <w:sz w:val="32"/>
          <w:szCs w:val="32"/>
        </w:rPr>
        <w:t>月气温正常，降水量略偏多，秋</w:t>
      </w:r>
      <w:proofErr w:type="gramStart"/>
      <w:r w:rsidRPr="005E3CB3">
        <w:rPr>
          <w:rFonts w:eastAsia="方正仿宋简体" w:hint="eastAsia"/>
          <w:color w:val="000000"/>
          <w:kern w:val="0"/>
          <w:sz w:val="32"/>
          <w:szCs w:val="32"/>
        </w:rPr>
        <w:t>绵</w:t>
      </w:r>
      <w:proofErr w:type="gramEnd"/>
      <w:r w:rsidRPr="005E3CB3">
        <w:rPr>
          <w:rFonts w:eastAsia="方正仿宋简体" w:hint="eastAsia"/>
          <w:color w:val="000000"/>
          <w:kern w:val="0"/>
          <w:sz w:val="32"/>
          <w:szCs w:val="32"/>
        </w:rPr>
        <w:t>雨强度较常年持平。</w:t>
      </w:r>
    </w:p>
    <w:p w:rsidR="009A0669" w:rsidRDefault="009A0669" w:rsidP="009A0669">
      <w:pPr>
        <w:adjustRightInd w:val="0"/>
        <w:snapToGrid w:val="0"/>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（二）地质灾害发生趋势分析。</w:t>
      </w:r>
      <w:r>
        <w:rPr>
          <w:rFonts w:eastAsia="方正仿宋简体"/>
          <w:color w:val="000000"/>
          <w:kern w:val="0"/>
          <w:sz w:val="32"/>
          <w:szCs w:val="32"/>
        </w:rPr>
        <w:t>我市地质环境条件复杂，沟谷深切，地形陡峻，岩土结构松散、裂隙发育，古（老）滑坡众多</w:t>
      </w:r>
      <w:r>
        <w:rPr>
          <w:rFonts w:eastAsia="方正仿宋简体" w:hint="eastAsia"/>
          <w:color w:val="000000"/>
          <w:kern w:val="0"/>
          <w:sz w:val="32"/>
          <w:szCs w:val="32"/>
        </w:rPr>
        <w:t>，</w:t>
      </w:r>
      <w:r>
        <w:rPr>
          <w:rFonts w:eastAsia="方正仿宋简体"/>
          <w:color w:val="000000"/>
          <w:kern w:val="0"/>
          <w:sz w:val="32"/>
          <w:szCs w:val="32"/>
        </w:rPr>
        <w:t>2022</w:t>
      </w:r>
      <w:r>
        <w:rPr>
          <w:rFonts w:eastAsia="方正仿宋简体"/>
          <w:color w:val="000000"/>
          <w:kern w:val="0"/>
          <w:sz w:val="32"/>
          <w:szCs w:val="32"/>
        </w:rPr>
        <w:t>年汛期，</w:t>
      </w:r>
      <w:r w:rsidRPr="00337EC5">
        <w:rPr>
          <w:rFonts w:eastAsia="方正仿宋简体" w:hint="eastAsia"/>
          <w:color w:val="000000"/>
          <w:kern w:val="0"/>
          <w:sz w:val="32"/>
          <w:szCs w:val="32"/>
        </w:rPr>
        <w:t>共应对</w:t>
      </w:r>
      <w:r w:rsidRPr="00337EC5">
        <w:rPr>
          <w:rFonts w:eastAsia="方正仿宋简体" w:hint="eastAsia"/>
          <w:color w:val="000000"/>
          <w:kern w:val="0"/>
          <w:sz w:val="32"/>
          <w:szCs w:val="32"/>
        </w:rPr>
        <w:t>5</w:t>
      </w:r>
      <w:r w:rsidRPr="00337EC5">
        <w:rPr>
          <w:rFonts w:eastAsia="方正仿宋简体" w:hint="eastAsia"/>
          <w:color w:val="000000"/>
          <w:kern w:val="0"/>
          <w:sz w:val="32"/>
          <w:szCs w:val="32"/>
        </w:rPr>
        <w:t>轮强降雨，发布黄色预警</w:t>
      </w:r>
      <w:r w:rsidRPr="00337EC5">
        <w:rPr>
          <w:rFonts w:eastAsia="方正仿宋简体" w:hint="eastAsia"/>
          <w:color w:val="000000"/>
          <w:kern w:val="0"/>
          <w:sz w:val="32"/>
          <w:szCs w:val="32"/>
        </w:rPr>
        <w:t>17</w:t>
      </w:r>
      <w:r w:rsidRPr="00337EC5">
        <w:rPr>
          <w:rFonts w:eastAsia="方正仿宋简体" w:hint="eastAsia"/>
          <w:color w:val="000000"/>
          <w:kern w:val="0"/>
          <w:sz w:val="32"/>
          <w:szCs w:val="32"/>
        </w:rPr>
        <w:t>期、橙色预警</w:t>
      </w:r>
      <w:r w:rsidRPr="00337EC5">
        <w:rPr>
          <w:rFonts w:eastAsia="方正仿宋简体" w:hint="eastAsia"/>
          <w:color w:val="000000"/>
          <w:kern w:val="0"/>
          <w:sz w:val="32"/>
          <w:szCs w:val="32"/>
        </w:rPr>
        <w:t>3</w:t>
      </w:r>
      <w:r w:rsidRPr="00337EC5">
        <w:rPr>
          <w:rFonts w:eastAsia="方正仿宋简体" w:hint="eastAsia"/>
          <w:color w:val="000000"/>
          <w:kern w:val="0"/>
          <w:sz w:val="32"/>
          <w:szCs w:val="32"/>
        </w:rPr>
        <w:t>期，短临预警</w:t>
      </w:r>
      <w:r w:rsidRPr="00337EC5">
        <w:rPr>
          <w:rFonts w:eastAsia="方正仿宋简体" w:hint="eastAsia"/>
          <w:color w:val="000000"/>
          <w:kern w:val="0"/>
          <w:sz w:val="32"/>
          <w:szCs w:val="32"/>
        </w:rPr>
        <w:t>96</w:t>
      </w:r>
      <w:r w:rsidRPr="00337EC5">
        <w:rPr>
          <w:rFonts w:eastAsia="方正仿宋简体" w:hint="eastAsia"/>
          <w:color w:val="000000"/>
          <w:kern w:val="0"/>
          <w:sz w:val="32"/>
          <w:szCs w:val="32"/>
        </w:rPr>
        <w:t>期，发布预警短信</w:t>
      </w:r>
      <w:r w:rsidRPr="00337EC5">
        <w:rPr>
          <w:rFonts w:eastAsia="方正仿宋简体" w:hint="eastAsia"/>
          <w:color w:val="000000"/>
          <w:kern w:val="0"/>
          <w:sz w:val="32"/>
          <w:szCs w:val="32"/>
        </w:rPr>
        <w:t>4</w:t>
      </w:r>
      <w:r w:rsidRPr="00337EC5">
        <w:rPr>
          <w:rFonts w:eastAsia="方正仿宋简体" w:hint="eastAsia"/>
          <w:color w:val="000000"/>
          <w:kern w:val="0"/>
          <w:sz w:val="32"/>
          <w:szCs w:val="32"/>
        </w:rPr>
        <w:t>万余条，主动避让转移</w:t>
      </w:r>
      <w:r w:rsidRPr="00337EC5">
        <w:rPr>
          <w:rFonts w:eastAsia="方正仿宋简体" w:hint="eastAsia"/>
          <w:color w:val="000000"/>
          <w:kern w:val="0"/>
          <w:sz w:val="32"/>
          <w:szCs w:val="32"/>
        </w:rPr>
        <w:t>44700</w:t>
      </w:r>
      <w:r w:rsidRPr="00337EC5">
        <w:rPr>
          <w:rFonts w:eastAsia="方正仿宋简体" w:hint="eastAsia"/>
          <w:color w:val="000000"/>
          <w:kern w:val="0"/>
          <w:sz w:val="32"/>
          <w:szCs w:val="32"/>
        </w:rPr>
        <w:t>余人次；发生灾情</w:t>
      </w:r>
      <w:r w:rsidRPr="00337EC5">
        <w:rPr>
          <w:rFonts w:eastAsia="方正仿宋简体" w:hint="eastAsia"/>
          <w:color w:val="000000"/>
          <w:kern w:val="0"/>
          <w:sz w:val="32"/>
          <w:szCs w:val="32"/>
        </w:rPr>
        <w:t>3</w:t>
      </w:r>
      <w:r w:rsidRPr="00337EC5">
        <w:rPr>
          <w:rFonts w:eastAsia="方正仿宋简体" w:hint="eastAsia"/>
          <w:color w:val="000000"/>
          <w:kern w:val="0"/>
          <w:sz w:val="32"/>
          <w:szCs w:val="32"/>
        </w:rPr>
        <w:t>起（均在通江县），造成</w:t>
      </w:r>
      <w:r w:rsidRPr="00337EC5">
        <w:rPr>
          <w:rFonts w:eastAsia="方正仿宋简体" w:hint="eastAsia"/>
          <w:color w:val="000000"/>
          <w:kern w:val="0"/>
          <w:sz w:val="32"/>
          <w:szCs w:val="32"/>
        </w:rPr>
        <w:t>11</w:t>
      </w:r>
      <w:r w:rsidRPr="00337EC5">
        <w:rPr>
          <w:rFonts w:eastAsia="方正仿宋简体" w:hint="eastAsia"/>
          <w:color w:val="000000"/>
          <w:kern w:val="0"/>
          <w:sz w:val="32"/>
          <w:szCs w:val="32"/>
        </w:rPr>
        <w:t>人受灾，直接经济损失</w:t>
      </w:r>
      <w:r w:rsidRPr="00337EC5">
        <w:rPr>
          <w:rFonts w:eastAsia="方正仿宋简体" w:hint="eastAsia"/>
          <w:color w:val="000000"/>
          <w:kern w:val="0"/>
          <w:sz w:val="32"/>
          <w:szCs w:val="32"/>
        </w:rPr>
        <w:t>80</w:t>
      </w:r>
      <w:r w:rsidRPr="00337EC5">
        <w:rPr>
          <w:rFonts w:eastAsia="方正仿宋简体" w:hint="eastAsia"/>
          <w:color w:val="000000"/>
          <w:kern w:val="0"/>
          <w:sz w:val="32"/>
          <w:szCs w:val="32"/>
        </w:rPr>
        <w:t>万元，无人员伤亡；发生地质灾害险情</w:t>
      </w:r>
      <w:r w:rsidRPr="00337EC5">
        <w:rPr>
          <w:rFonts w:eastAsia="方正仿宋简体" w:hint="eastAsia"/>
          <w:color w:val="000000"/>
          <w:kern w:val="0"/>
          <w:sz w:val="32"/>
          <w:szCs w:val="32"/>
        </w:rPr>
        <w:t>24</w:t>
      </w:r>
      <w:r w:rsidRPr="00337EC5">
        <w:rPr>
          <w:rFonts w:eastAsia="方正仿宋简体" w:hint="eastAsia"/>
          <w:color w:val="000000"/>
          <w:kern w:val="0"/>
          <w:sz w:val="32"/>
          <w:szCs w:val="32"/>
        </w:rPr>
        <w:t>起（通江县</w:t>
      </w:r>
      <w:r w:rsidRPr="00337EC5">
        <w:rPr>
          <w:rFonts w:eastAsia="方正仿宋简体" w:hint="eastAsia"/>
          <w:color w:val="000000"/>
          <w:kern w:val="0"/>
          <w:sz w:val="32"/>
          <w:szCs w:val="32"/>
        </w:rPr>
        <w:t>20</w:t>
      </w:r>
      <w:r w:rsidRPr="00337EC5">
        <w:rPr>
          <w:rFonts w:eastAsia="方正仿宋简体" w:hint="eastAsia"/>
          <w:color w:val="000000"/>
          <w:kern w:val="0"/>
          <w:sz w:val="32"/>
          <w:szCs w:val="32"/>
        </w:rPr>
        <w:t>起、巴州区</w:t>
      </w:r>
      <w:r w:rsidRPr="00337EC5">
        <w:rPr>
          <w:rFonts w:eastAsia="方正仿宋简体" w:hint="eastAsia"/>
          <w:color w:val="000000"/>
          <w:kern w:val="0"/>
          <w:sz w:val="32"/>
          <w:szCs w:val="32"/>
        </w:rPr>
        <w:t>1</w:t>
      </w:r>
      <w:r w:rsidRPr="00337EC5">
        <w:rPr>
          <w:rFonts w:eastAsia="方正仿宋简体" w:hint="eastAsia"/>
          <w:color w:val="000000"/>
          <w:kern w:val="0"/>
          <w:sz w:val="32"/>
          <w:szCs w:val="32"/>
        </w:rPr>
        <w:t>起、南江县</w:t>
      </w:r>
      <w:r w:rsidRPr="00337EC5">
        <w:rPr>
          <w:rFonts w:eastAsia="方正仿宋简体" w:hint="eastAsia"/>
          <w:color w:val="000000"/>
          <w:kern w:val="0"/>
          <w:sz w:val="32"/>
          <w:szCs w:val="32"/>
        </w:rPr>
        <w:t>1</w:t>
      </w:r>
      <w:r w:rsidRPr="00337EC5">
        <w:rPr>
          <w:rFonts w:eastAsia="方正仿宋简体" w:hint="eastAsia"/>
          <w:color w:val="000000"/>
          <w:kern w:val="0"/>
          <w:sz w:val="32"/>
          <w:szCs w:val="32"/>
        </w:rPr>
        <w:t>起、平昌县</w:t>
      </w:r>
      <w:r w:rsidRPr="00337EC5">
        <w:rPr>
          <w:rFonts w:eastAsia="方正仿宋简体" w:hint="eastAsia"/>
          <w:color w:val="000000"/>
          <w:kern w:val="0"/>
          <w:sz w:val="32"/>
          <w:szCs w:val="32"/>
        </w:rPr>
        <w:t>2</w:t>
      </w:r>
      <w:r w:rsidRPr="00337EC5">
        <w:rPr>
          <w:rFonts w:eastAsia="方正仿宋简体" w:hint="eastAsia"/>
          <w:color w:val="000000"/>
          <w:kern w:val="0"/>
          <w:sz w:val="32"/>
          <w:szCs w:val="32"/>
        </w:rPr>
        <w:t>起），威胁</w:t>
      </w:r>
      <w:r w:rsidRPr="00337EC5">
        <w:rPr>
          <w:rFonts w:eastAsia="方正仿宋简体" w:hint="eastAsia"/>
          <w:color w:val="000000"/>
          <w:kern w:val="0"/>
          <w:sz w:val="32"/>
          <w:szCs w:val="32"/>
        </w:rPr>
        <w:t>136</w:t>
      </w:r>
      <w:r w:rsidRPr="00337EC5">
        <w:rPr>
          <w:rFonts w:eastAsia="方正仿宋简体" w:hint="eastAsia"/>
          <w:color w:val="000000"/>
          <w:kern w:val="0"/>
          <w:sz w:val="32"/>
          <w:szCs w:val="32"/>
        </w:rPr>
        <w:t>户</w:t>
      </w:r>
      <w:r w:rsidRPr="00337EC5">
        <w:rPr>
          <w:rFonts w:eastAsia="方正仿宋简体" w:hint="eastAsia"/>
          <w:color w:val="000000"/>
          <w:kern w:val="0"/>
          <w:sz w:val="32"/>
          <w:szCs w:val="32"/>
        </w:rPr>
        <w:t>512</w:t>
      </w:r>
      <w:r w:rsidRPr="00337EC5">
        <w:rPr>
          <w:rFonts w:eastAsia="方正仿宋简体" w:hint="eastAsia"/>
          <w:color w:val="000000"/>
          <w:kern w:val="0"/>
          <w:sz w:val="32"/>
          <w:szCs w:val="32"/>
        </w:rPr>
        <w:t>人；成功避险</w:t>
      </w:r>
      <w:r w:rsidRPr="00337EC5">
        <w:rPr>
          <w:rFonts w:eastAsia="方正仿宋简体" w:hint="eastAsia"/>
          <w:color w:val="000000"/>
          <w:kern w:val="0"/>
          <w:sz w:val="32"/>
          <w:szCs w:val="32"/>
        </w:rPr>
        <w:t>1</w:t>
      </w:r>
      <w:r w:rsidRPr="00337EC5">
        <w:rPr>
          <w:rFonts w:eastAsia="方正仿宋简体" w:hint="eastAsia"/>
          <w:color w:val="000000"/>
          <w:kern w:val="0"/>
          <w:sz w:val="32"/>
          <w:szCs w:val="32"/>
        </w:rPr>
        <w:t>起（通江县），成功转移</w:t>
      </w:r>
      <w:r w:rsidRPr="00337EC5">
        <w:rPr>
          <w:rFonts w:eastAsia="方正仿宋简体" w:hint="eastAsia"/>
          <w:color w:val="000000"/>
          <w:kern w:val="0"/>
          <w:sz w:val="32"/>
          <w:szCs w:val="32"/>
        </w:rPr>
        <w:t>2</w:t>
      </w:r>
      <w:r w:rsidRPr="00337EC5">
        <w:rPr>
          <w:rFonts w:eastAsia="方正仿宋简体" w:hint="eastAsia"/>
          <w:color w:val="000000"/>
          <w:kern w:val="0"/>
          <w:sz w:val="32"/>
          <w:szCs w:val="32"/>
        </w:rPr>
        <w:t>户</w:t>
      </w:r>
      <w:r w:rsidRPr="00337EC5">
        <w:rPr>
          <w:rFonts w:eastAsia="方正仿宋简体" w:hint="eastAsia"/>
          <w:color w:val="000000"/>
          <w:kern w:val="0"/>
          <w:sz w:val="32"/>
          <w:szCs w:val="32"/>
        </w:rPr>
        <w:t>5</w:t>
      </w:r>
      <w:r w:rsidRPr="00337EC5">
        <w:rPr>
          <w:rFonts w:eastAsia="方正仿宋简体" w:hint="eastAsia"/>
          <w:color w:val="000000"/>
          <w:kern w:val="0"/>
          <w:sz w:val="32"/>
          <w:szCs w:val="32"/>
        </w:rPr>
        <w:t>人</w:t>
      </w:r>
      <w:r>
        <w:rPr>
          <w:rFonts w:eastAsia="方正仿宋简体"/>
          <w:color w:val="000000"/>
          <w:kern w:val="0"/>
          <w:sz w:val="32"/>
          <w:szCs w:val="32"/>
        </w:rPr>
        <w:t>。</w:t>
      </w:r>
      <w:r>
        <w:rPr>
          <w:rFonts w:eastAsia="方正仿宋简体" w:hint="eastAsia"/>
          <w:color w:val="000000"/>
          <w:kern w:val="0"/>
          <w:sz w:val="32"/>
          <w:szCs w:val="32"/>
        </w:rPr>
        <w:t>根据</w:t>
      </w:r>
      <w:r>
        <w:rPr>
          <w:rFonts w:eastAsia="方正仿宋简体" w:hint="eastAsia"/>
          <w:color w:val="000000"/>
          <w:kern w:val="0"/>
          <w:sz w:val="32"/>
          <w:szCs w:val="32"/>
        </w:rPr>
        <w:t>2</w:t>
      </w:r>
      <w:r>
        <w:rPr>
          <w:rFonts w:eastAsia="方正仿宋简体"/>
          <w:color w:val="000000"/>
          <w:kern w:val="0"/>
          <w:sz w:val="32"/>
          <w:szCs w:val="32"/>
        </w:rPr>
        <w:t>023</w:t>
      </w:r>
      <w:r>
        <w:rPr>
          <w:rFonts w:eastAsia="方正仿宋简体" w:hint="eastAsia"/>
          <w:color w:val="000000"/>
          <w:kern w:val="0"/>
          <w:sz w:val="32"/>
          <w:szCs w:val="32"/>
        </w:rPr>
        <w:t>年气象趋势预测，我市</w:t>
      </w:r>
      <w:r w:rsidRPr="005E3CB3">
        <w:rPr>
          <w:rFonts w:eastAsia="方正仿宋简体" w:hint="eastAsia"/>
          <w:color w:val="000000"/>
          <w:kern w:val="0"/>
          <w:sz w:val="32"/>
          <w:szCs w:val="32"/>
        </w:rPr>
        <w:t>出现极端气候事件概率偏高</w:t>
      </w:r>
      <w:r>
        <w:rPr>
          <w:rFonts w:eastAsia="方正仿宋简体" w:hint="eastAsia"/>
          <w:color w:val="000000"/>
          <w:kern w:val="0"/>
          <w:sz w:val="32"/>
          <w:szCs w:val="32"/>
        </w:rPr>
        <w:t>，在极端降雨等气候条件下</w:t>
      </w:r>
      <w:r>
        <w:rPr>
          <w:rFonts w:eastAsia="方正仿宋简体"/>
          <w:color w:val="000000"/>
          <w:kern w:val="0"/>
          <w:sz w:val="32"/>
          <w:szCs w:val="32"/>
        </w:rPr>
        <w:t>，地质</w:t>
      </w:r>
      <w:r>
        <w:rPr>
          <w:rFonts w:eastAsia="方正仿宋简体" w:hint="eastAsia"/>
          <w:color w:val="000000"/>
          <w:kern w:val="0"/>
          <w:sz w:val="32"/>
          <w:szCs w:val="32"/>
        </w:rPr>
        <w:t>灾害</w:t>
      </w:r>
      <w:r>
        <w:rPr>
          <w:rFonts w:eastAsia="方正仿宋简体"/>
          <w:color w:val="000000"/>
          <w:kern w:val="0"/>
          <w:sz w:val="32"/>
          <w:szCs w:val="32"/>
        </w:rPr>
        <w:t>成灾风险</w:t>
      </w:r>
      <w:r>
        <w:rPr>
          <w:rFonts w:eastAsia="方正仿宋简体" w:hint="eastAsia"/>
          <w:color w:val="000000"/>
          <w:kern w:val="0"/>
          <w:sz w:val="32"/>
          <w:szCs w:val="32"/>
        </w:rPr>
        <w:t>较大</w:t>
      </w:r>
      <w:r>
        <w:rPr>
          <w:rFonts w:eastAsia="方正仿宋简体"/>
          <w:color w:val="000000"/>
          <w:kern w:val="0"/>
          <w:sz w:val="32"/>
          <w:szCs w:val="32"/>
        </w:rPr>
        <w:t>，预计</w:t>
      </w:r>
      <w:r>
        <w:rPr>
          <w:rFonts w:eastAsia="方正仿宋简体"/>
          <w:color w:val="000000"/>
          <w:kern w:val="0"/>
          <w:sz w:val="32"/>
          <w:szCs w:val="32"/>
        </w:rPr>
        <w:t>2023</w:t>
      </w:r>
      <w:r>
        <w:rPr>
          <w:rFonts w:eastAsia="方正仿宋简体"/>
          <w:color w:val="000000"/>
          <w:kern w:val="0"/>
          <w:sz w:val="32"/>
          <w:szCs w:val="32"/>
        </w:rPr>
        <w:t>年我市地质灾害仍将呈现频发、多发、易发、高发态势。</w:t>
      </w:r>
      <w:r>
        <w:rPr>
          <w:rFonts w:eastAsia="方正仿宋简体" w:hint="eastAsia"/>
          <w:color w:val="000000"/>
          <w:kern w:val="0"/>
          <w:sz w:val="32"/>
          <w:szCs w:val="32"/>
        </w:rPr>
        <w:t>北部山区（</w:t>
      </w:r>
      <w:r>
        <w:rPr>
          <w:rFonts w:eastAsia="方正仿宋简体"/>
          <w:color w:val="000000"/>
          <w:kern w:val="0"/>
          <w:sz w:val="32"/>
          <w:szCs w:val="32"/>
        </w:rPr>
        <w:t>南江县、通江县</w:t>
      </w:r>
      <w:r>
        <w:rPr>
          <w:rFonts w:eastAsia="方正仿宋简体" w:hint="eastAsia"/>
          <w:color w:val="000000"/>
          <w:kern w:val="0"/>
          <w:sz w:val="32"/>
          <w:szCs w:val="32"/>
        </w:rPr>
        <w:t>）及南部</w:t>
      </w:r>
      <w:r>
        <w:rPr>
          <w:rFonts w:eastAsia="方正仿宋简体"/>
          <w:color w:val="000000"/>
          <w:kern w:val="0"/>
          <w:sz w:val="32"/>
          <w:szCs w:val="32"/>
        </w:rPr>
        <w:t>红层低山丘陵区</w:t>
      </w:r>
      <w:r>
        <w:rPr>
          <w:rFonts w:eastAsia="方正仿宋简体" w:hint="eastAsia"/>
          <w:color w:val="000000"/>
          <w:kern w:val="0"/>
          <w:sz w:val="32"/>
          <w:szCs w:val="32"/>
        </w:rPr>
        <w:t>（</w:t>
      </w:r>
      <w:r>
        <w:rPr>
          <w:rFonts w:eastAsia="方正仿宋简体"/>
          <w:color w:val="000000"/>
          <w:kern w:val="0"/>
          <w:sz w:val="32"/>
          <w:szCs w:val="32"/>
        </w:rPr>
        <w:t>巴州区、恩阳区、经开区</w:t>
      </w:r>
      <w:r>
        <w:rPr>
          <w:rFonts w:eastAsia="方正仿宋简体" w:hint="eastAsia"/>
          <w:color w:val="000000"/>
          <w:kern w:val="0"/>
          <w:sz w:val="32"/>
          <w:szCs w:val="32"/>
        </w:rPr>
        <w:t>、</w:t>
      </w:r>
      <w:r>
        <w:rPr>
          <w:rFonts w:eastAsia="方正仿宋简体"/>
          <w:color w:val="000000"/>
          <w:kern w:val="0"/>
          <w:sz w:val="32"/>
          <w:szCs w:val="32"/>
        </w:rPr>
        <w:t>平昌县</w:t>
      </w:r>
      <w:r>
        <w:rPr>
          <w:rFonts w:eastAsia="方正仿宋简体" w:hint="eastAsia"/>
          <w:color w:val="000000"/>
          <w:kern w:val="0"/>
          <w:sz w:val="32"/>
          <w:szCs w:val="32"/>
        </w:rPr>
        <w:t>）靠山临崖地段</w:t>
      </w:r>
      <w:r w:rsidRPr="00FF6E15">
        <w:rPr>
          <w:rFonts w:eastAsia="方正仿宋简体" w:hint="eastAsia"/>
          <w:color w:val="000000"/>
          <w:kern w:val="0"/>
          <w:sz w:val="32"/>
          <w:szCs w:val="32"/>
        </w:rPr>
        <w:t>地质灾害发生数量较常年同期偏多的可能性较大</w:t>
      </w:r>
      <w:r>
        <w:rPr>
          <w:rFonts w:eastAsia="方正仿宋简体"/>
          <w:color w:val="000000"/>
          <w:kern w:val="0"/>
          <w:sz w:val="32"/>
          <w:szCs w:val="32"/>
        </w:rPr>
        <w:t>。</w:t>
      </w:r>
    </w:p>
    <w:p w:rsidR="009A0669" w:rsidRDefault="009A0669" w:rsidP="009A0669">
      <w:pPr>
        <w:spacing w:line="576" w:lineRule="exact"/>
        <w:ind w:firstLineChars="200" w:firstLine="640"/>
        <w:outlineLvl w:val="0"/>
        <w:rPr>
          <w:rFonts w:eastAsia="黑体"/>
          <w:color w:val="000000"/>
          <w:kern w:val="0"/>
          <w:sz w:val="32"/>
          <w:szCs w:val="32"/>
        </w:rPr>
      </w:pPr>
      <w:r>
        <w:rPr>
          <w:rFonts w:eastAsia="黑体"/>
          <w:bCs/>
          <w:smallCaps/>
          <w:color w:val="000000"/>
          <w:kern w:val="0"/>
          <w:sz w:val="32"/>
          <w:szCs w:val="32"/>
        </w:rPr>
        <w:lastRenderedPageBreak/>
        <w:t>三、</w:t>
      </w:r>
      <w:r>
        <w:rPr>
          <w:rFonts w:eastAsia="黑体"/>
          <w:color w:val="000000"/>
          <w:kern w:val="0"/>
          <w:sz w:val="32"/>
          <w:szCs w:val="32"/>
        </w:rPr>
        <w:t>地质灾害防治原则及防范重点</w:t>
      </w:r>
    </w:p>
    <w:p w:rsidR="009A0669" w:rsidRDefault="009A0669" w:rsidP="009A0669">
      <w:pPr>
        <w:spacing w:line="576" w:lineRule="exact"/>
        <w:ind w:firstLineChars="200" w:firstLine="640"/>
        <w:outlineLvl w:val="0"/>
        <w:rPr>
          <w:rFonts w:eastAsia="方正楷体简体"/>
          <w:b/>
          <w:color w:val="000000"/>
          <w:kern w:val="0"/>
          <w:sz w:val="32"/>
          <w:szCs w:val="32"/>
        </w:rPr>
      </w:pPr>
      <w:r>
        <w:rPr>
          <w:rFonts w:eastAsia="方正楷体简体"/>
          <w:b/>
          <w:color w:val="000000"/>
          <w:kern w:val="0"/>
          <w:sz w:val="32"/>
          <w:szCs w:val="32"/>
        </w:rPr>
        <w:t>（一）地质灾害防治原则。</w:t>
      </w:r>
      <w:r>
        <w:rPr>
          <w:rFonts w:eastAsia="方正楷体简体"/>
          <w:b/>
          <w:color w:val="000000"/>
          <w:kern w:val="0"/>
          <w:sz w:val="32"/>
          <w:szCs w:val="32"/>
        </w:rPr>
        <w:t xml:space="preserve"> </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color w:val="000000"/>
          <w:kern w:val="0"/>
          <w:sz w:val="32"/>
          <w:szCs w:val="32"/>
        </w:rPr>
        <w:t>地质灾害防治工作必须按照</w:t>
      </w:r>
      <w:r>
        <w:rPr>
          <w:rFonts w:eastAsia="方正仿宋简体"/>
          <w:color w:val="000000"/>
          <w:kern w:val="0"/>
          <w:sz w:val="32"/>
          <w:szCs w:val="32"/>
        </w:rPr>
        <w:t>“</w:t>
      </w:r>
      <w:r>
        <w:rPr>
          <w:rFonts w:eastAsia="方正仿宋简体"/>
          <w:color w:val="000000"/>
          <w:kern w:val="0"/>
          <w:sz w:val="32"/>
          <w:szCs w:val="32"/>
        </w:rPr>
        <w:t>谁利用、谁保护，谁破坏、谁治理</w:t>
      </w:r>
      <w:r>
        <w:rPr>
          <w:rFonts w:eastAsia="方正仿宋简体"/>
          <w:color w:val="000000"/>
          <w:kern w:val="0"/>
          <w:sz w:val="32"/>
          <w:szCs w:val="32"/>
        </w:rPr>
        <w:t>”</w:t>
      </w:r>
      <w:r>
        <w:rPr>
          <w:rFonts w:eastAsia="方正仿宋简体"/>
          <w:color w:val="000000"/>
          <w:kern w:val="0"/>
          <w:sz w:val="32"/>
          <w:szCs w:val="32"/>
        </w:rPr>
        <w:t>的原则，落实防治责任</w:t>
      </w:r>
      <w:r>
        <w:rPr>
          <w:rFonts w:eastAsia="方正仿宋简体" w:hint="eastAsia"/>
          <w:color w:val="000000"/>
          <w:kern w:val="0"/>
          <w:sz w:val="32"/>
          <w:szCs w:val="32"/>
        </w:rPr>
        <w:t>，</w:t>
      </w:r>
      <w:r>
        <w:rPr>
          <w:rFonts w:eastAsia="方正仿宋简体"/>
          <w:color w:val="000000"/>
          <w:kern w:val="0"/>
          <w:sz w:val="32"/>
          <w:szCs w:val="32"/>
        </w:rPr>
        <w:t>坚持以防为主、主动防控</w:t>
      </w:r>
      <w:r>
        <w:rPr>
          <w:rFonts w:eastAsia="方正仿宋简体" w:hint="eastAsia"/>
          <w:color w:val="000000"/>
          <w:kern w:val="0"/>
          <w:sz w:val="32"/>
          <w:szCs w:val="32"/>
        </w:rPr>
        <w:t>、</w:t>
      </w:r>
      <w:r>
        <w:rPr>
          <w:rFonts w:eastAsia="方正仿宋简体"/>
          <w:color w:val="000000"/>
          <w:kern w:val="0"/>
          <w:sz w:val="32"/>
          <w:szCs w:val="32"/>
        </w:rPr>
        <w:t>科技引领、关口前移</w:t>
      </w:r>
      <w:r>
        <w:rPr>
          <w:rFonts w:eastAsia="方正仿宋简体" w:hint="eastAsia"/>
          <w:color w:val="000000"/>
          <w:kern w:val="0"/>
          <w:sz w:val="32"/>
          <w:szCs w:val="32"/>
        </w:rPr>
        <w:t>、</w:t>
      </w:r>
      <w:r>
        <w:rPr>
          <w:rFonts w:eastAsia="方正仿宋简体"/>
          <w:color w:val="000000"/>
          <w:kern w:val="0"/>
          <w:sz w:val="32"/>
          <w:szCs w:val="32"/>
        </w:rPr>
        <w:t>创新投入、全域治理</w:t>
      </w:r>
      <w:r>
        <w:rPr>
          <w:rFonts w:eastAsia="方正仿宋简体" w:hint="eastAsia"/>
          <w:color w:val="000000"/>
          <w:kern w:val="0"/>
          <w:sz w:val="32"/>
          <w:szCs w:val="32"/>
        </w:rPr>
        <w:t>、</w:t>
      </w:r>
      <w:r>
        <w:rPr>
          <w:rFonts w:eastAsia="方正仿宋简体"/>
          <w:color w:val="000000"/>
          <w:kern w:val="0"/>
          <w:sz w:val="32"/>
          <w:szCs w:val="32"/>
        </w:rPr>
        <w:t>分级负责、严守底线</w:t>
      </w:r>
      <w:r>
        <w:rPr>
          <w:rFonts w:eastAsia="方正仿宋简体" w:hint="eastAsia"/>
          <w:color w:val="000000"/>
          <w:kern w:val="0"/>
          <w:sz w:val="32"/>
          <w:szCs w:val="32"/>
        </w:rPr>
        <w:t>的工作理念，</w:t>
      </w:r>
      <w:r>
        <w:rPr>
          <w:rFonts w:eastAsia="方正仿宋简体"/>
          <w:color w:val="000000"/>
          <w:kern w:val="0"/>
          <w:sz w:val="32"/>
          <w:szCs w:val="32"/>
        </w:rPr>
        <w:t>从注重灾后救助向注重灾前预防转变，从应对单一灾种向综合减灾转变，从减少灾害损失向减轻灾害风险转变，全面提升防御地质灾害能力。</w:t>
      </w:r>
    </w:p>
    <w:p w:rsidR="009A0669" w:rsidRDefault="009A0669" w:rsidP="009A0669">
      <w:pPr>
        <w:spacing w:line="576" w:lineRule="exact"/>
        <w:ind w:firstLineChars="200" w:firstLine="640"/>
        <w:outlineLvl w:val="0"/>
        <w:rPr>
          <w:rFonts w:eastAsia="方正楷体简体"/>
          <w:b/>
          <w:color w:val="000000"/>
          <w:kern w:val="0"/>
          <w:sz w:val="32"/>
          <w:szCs w:val="32"/>
        </w:rPr>
      </w:pPr>
      <w:r>
        <w:rPr>
          <w:rFonts w:eastAsia="方正楷体简体"/>
          <w:b/>
          <w:color w:val="000000"/>
          <w:kern w:val="0"/>
          <w:sz w:val="32"/>
          <w:szCs w:val="32"/>
        </w:rPr>
        <w:t>（二）重点防范</w:t>
      </w:r>
      <w:r>
        <w:rPr>
          <w:rFonts w:eastAsia="方正楷体简体" w:hint="eastAsia"/>
          <w:b/>
          <w:color w:val="000000"/>
          <w:kern w:val="0"/>
          <w:sz w:val="32"/>
          <w:szCs w:val="32"/>
        </w:rPr>
        <w:t>时期</w:t>
      </w:r>
      <w:r>
        <w:rPr>
          <w:rFonts w:eastAsia="方正楷体简体"/>
          <w:b/>
          <w:color w:val="000000"/>
          <w:kern w:val="0"/>
          <w:sz w:val="32"/>
          <w:szCs w:val="32"/>
        </w:rPr>
        <w:t>。</w:t>
      </w:r>
      <w:r>
        <w:rPr>
          <w:rFonts w:eastAsia="方正楷体简体"/>
          <w:b/>
          <w:color w:val="000000"/>
          <w:kern w:val="0"/>
          <w:sz w:val="32"/>
          <w:szCs w:val="32"/>
        </w:rPr>
        <w:t xml:space="preserve"> </w:t>
      </w:r>
    </w:p>
    <w:p w:rsidR="009A0669" w:rsidRDefault="009A0669" w:rsidP="009A0669">
      <w:pPr>
        <w:spacing w:line="576" w:lineRule="exact"/>
        <w:ind w:firstLineChars="200" w:firstLine="640"/>
        <w:rPr>
          <w:rFonts w:eastAsia="方正仿宋简体"/>
          <w:color w:val="000000"/>
          <w:kern w:val="0"/>
          <w:sz w:val="32"/>
          <w:szCs w:val="32"/>
        </w:rPr>
      </w:pPr>
      <w:r w:rsidRPr="00ED48B9">
        <w:rPr>
          <w:rFonts w:eastAsia="方正仿宋简体" w:hint="eastAsia"/>
          <w:color w:val="000000"/>
          <w:kern w:val="0"/>
          <w:sz w:val="32"/>
          <w:szCs w:val="32"/>
        </w:rPr>
        <w:t>汛期（</w:t>
      </w:r>
      <w:r w:rsidRPr="00ED48B9">
        <w:rPr>
          <w:rFonts w:eastAsia="方正仿宋简体" w:hint="eastAsia"/>
          <w:color w:val="000000"/>
          <w:kern w:val="0"/>
          <w:sz w:val="32"/>
          <w:szCs w:val="32"/>
        </w:rPr>
        <w:t>5</w:t>
      </w:r>
      <w:r w:rsidRPr="00ED48B9">
        <w:rPr>
          <w:rFonts w:eastAsia="方正仿宋简体" w:hint="eastAsia"/>
          <w:color w:val="000000"/>
          <w:kern w:val="0"/>
          <w:sz w:val="32"/>
          <w:szCs w:val="32"/>
        </w:rPr>
        <w:t>月至</w:t>
      </w:r>
      <w:r w:rsidRPr="00ED48B9">
        <w:rPr>
          <w:rFonts w:eastAsia="方正仿宋简体" w:hint="eastAsia"/>
          <w:color w:val="000000"/>
          <w:kern w:val="0"/>
          <w:sz w:val="32"/>
          <w:szCs w:val="32"/>
        </w:rPr>
        <w:t>9</w:t>
      </w:r>
      <w:r w:rsidRPr="00ED48B9">
        <w:rPr>
          <w:rFonts w:eastAsia="方正仿宋简体" w:hint="eastAsia"/>
          <w:color w:val="000000"/>
          <w:kern w:val="0"/>
          <w:sz w:val="32"/>
          <w:szCs w:val="32"/>
        </w:rPr>
        <w:t>月）是全</w:t>
      </w:r>
      <w:r>
        <w:rPr>
          <w:rFonts w:eastAsia="方正仿宋简体" w:hint="eastAsia"/>
          <w:color w:val="000000"/>
          <w:kern w:val="0"/>
          <w:sz w:val="32"/>
          <w:szCs w:val="32"/>
        </w:rPr>
        <w:t>市</w:t>
      </w:r>
      <w:r w:rsidRPr="00ED48B9">
        <w:rPr>
          <w:rFonts w:eastAsia="方正仿宋简体" w:hint="eastAsia"/>
          <w:color w:val="000000"/>
          <w:kern w:val="0"/>
          <w:sz w:val="32"/>
          <w:szCs w:val="32"/>
        </w:rPr>
        <w:t>地质灾害的重点防范期，高峰时段在主汛期（</w:t>
      </w:r>
      <w:r w:rsidRPr="00ED48B9">
        <w:rPr>
          <w:rFonts w:eastAsia="方正仿宋简体" w:hint="eastAsia"/>
          <w:color w:val="000000"/>
          <w:kern w:val="0"/>
          <w:sz w:val="32"/>
          <w:szCs w:val="32"/>
        </w:rPr>
        <w:t>6</w:t>
      </w:r>
      <w:r w:rsidRPr="00ED48B9">
        <w:rPr>
          <w:rFonts w:eastAsia="方正仿宋简体" w:hint="eastAsia"/>
          <w:color w:val="000000"/>
          <w:kern w:val="0"/>
          <w:sz w:val="32"/>
          <w:szCs w:val="32"/>
        </w:rPr>
        <w:t>月至</w:t>
      </w:r>
      <w:r w:rsidRPr="00ED48B9">
        <w:rPr>
          <w:rFonts w:eastAsia="方正仿宋简体" w:hint="eastAsia"/>
          <w:color w:val="000000"/>
          <w:kern w:val="0"/>
          <w:sz w:val="32"/>
          <w:szCs w:val="32"/>
        </w:rPr>
        <w:t>8</w:t>
      </w:r>
      <w:r w:rsidRPr="00ED48B9">
        <w:rPr>
          <w:rFonts w:eastAsia="方正仿宋简体" w:hint="eastAsia"/>
          <w:color w:val="000000"/>
          <w:kern w:val="0"/>
          <w:sz w:val="32"/>
          <w:szCs w:val="32"/>
        </w:rPr>
        <w:t>月），特别是特大暴雨、大暴雨、连日降雨及秋汛、短时强降雨时段，需予以重点关注</w:t>
      </w:r>
      <w:r>
        <w:rPr>
          <w:rFonts w:eastAsia="方正仿宋简体" w:hint="eastAsia"/>
          <w:color w:val="000000"/>
          <w:kern w:val="0"/>
          <w:sz w:val="32"/>
          <w:szCs w:val="32"/>
        </w:rPr>
        <w:t>，</w:t>
      </w:r>
      <w:r w:rsidRPr="00ED48B9">
        <w:rPr>
          <w:rFonts w:eastAsia="方正仿宋简体" w:hint="eastAsia"/>
          <w:color w:val="000000"/>
          <w:kern w:val="0"/>
          <w:sz w:val="32"/>
          <w:szCs w:val="32"/>
        </w:rPr>
        <w:t>地质灾害易发区的工程活动以全建设周期为重点防范时段</w:t>
      </w:r>
      <w:r>
        <w:rPr>
          <w:rFonts w:eastAsia="方正仿宋简体"/>
          <w:color w:val="000000"/>
          <w:kern w:val="0"/>
          <w:sz w:val="32"/>
          <w:szCs w:val="32"/>
        </w:rPr>
        <w:t>。</w:t>
      </w:r>
    </w:p>
    <w:p w:rsidR="009A0669" w:rsidRDefault="009A0669" w:rsidP="009A0669">
      <w:pPr>
        <w:spacing w:line="576" w:lineRule="exact"/>
        <w:ind w:firstLineChars="200" w:firstLine="640"/>
        <w:outlineLvl w:val="0"/>
        <w:rPr>
          <w:rFonts w:eastAsia="方正楷体简体"/>
          <w:b/>
          <w:color w:val="000000"/>
          <w:kern w:val="0"/>
          <w:sz w:val="32"/>
          <w:szCs w:val="32"/>
        </w:rPr>
      </w:pPr>
      <w:r>
        <w:rPr>
          <w:rFonts w:eastAsia="方正楷体简体"/>
          <w:b/>
          <w:color w:val="000000"/>
          <w:kern w:val="0"/>
          <w:sz w:val="32"/>
          <w:szCs w:val="32"/>
        </w:rPr>
        <w:t>（三）重点防范区域。</w:t>
      </w:r>
      <w:r>
        <w:rPr>
          <w:rFonts w:eastAsia="方正楷体简体"/>
          <w:b/>
          <w:color w:val="000000"/>
          <w:kern w:val="0"/>
          <w:sz w:val="32"/>
          <w:szCs w:val="32"/>
        </w:rPr>
        <w:t xml:space="preserve"> </w:t>
      </w:r>
    </w:p>
    <w:p w:rsidR="009A0669" w:rsidRPr="00346DB9" w:rsidRDefault="009A0669" w:rsidP="009A0669">
      <w:pPr>
        <w:spacing w:line="576" w:lineRule="exact"/>
        <w:ind w:firstLineChars="200" w:firstLine="640"/>
        <w:rPr>
          <w:rFonts w:eastAsia="方正仿宋简体"/>
          <w:b/>
          <w:color w:val="000000"/>
          <w:kern w:val="0"/>
          <w:sz w:val="32"/>
          <w:szCs w:val="32"/>
        </w:rPr>
      </w:pPr>
      <w:r>
        <w:rPr>
          <w:rFonts w:eastAsia="方正仿宋简体"/>
          <w:b/>
          <w:color w:val="000000"/>
          <w:kern w:val="0"/>
          <w:sz w:val="32"/>
          <w:szCs w:val="32"/>
        </w:rPr>
        <w:t>1.</w:t>
      </w:r>
      <w:r>
        <w:rPr>
          <w:rFonts w:eastAsia="方正仿宋简体"/>
          <w:b/>
          <w:color w:val="000000"/>
          <w:kern w:val="0"/>
          <w:sz w:val="32"/>
          <w:szCs w:val="32"/>
        </w:rPr>
        <w:t>地质灾害</w:t>
      </w:r>
      <w:r>
        <w:rPr>
          <w:rFonts w:eastAsia="方正仿宋简体" w:hint="eastAsia"/>
          <w:b/>
          <w:color w:val="000000"/>
          <w:kern w:val="0"/>
          <w:sz w:val="32"/>
          <w:szCs w:val="32"/>
        </w:rPr>
        <w:t>高易发</w:t>
      </w:r>
      <w:r>
        <w:rPr>
          <w:rFonts w:eastAsia="方正仿宋简体"/>
          <w:b/>
          <w:color w:val="000000"/>
          <w:kern w:val="0"/>
          <w:sz w:val="32"/>
          <w:szCs w:val="32"/>
        </w:rPr>
        <w:t>区。</w:t>
      </w:r>
      <w:r w:rsidRPr="00346DB9">
        <w:rPr>
          <w:rFonts w:eastAsia="方正仿宋简体" w:hint="eastAsia"/>
          <w:color w:val="000000"/>
          <w:kern w:val="0"/>
          <w:sz w:val="32"/>
          <w:szCs w:val="32"/>
        </w:rPr>
        <w:t>根据</w:t>
      </w:r>
      <w:r>
        <w:rPr>
          <w:rFonts w:eastAsia="方正仿宋简体" w:hint="eastAsia"/>
          <w:color w:val="000000"/>
          <w:kern w:val="0"/>
          <w:sz w:val="32"/>
          <w:szCs w:val="32"/>
        </w:rPr>
        <w:t>巴中市地质灾害风险评价结果，我市的地质灾害高易发区面积约</w:t>
      </w:r>
      <w:r>
        <w:rPr>
          <w:rFonts w:eastAsia="方正仿宋简体"/>
          <w:color w:val="000000"/>
          <w:kern w:val="0"/>
          <w:sz w:val="32"/>
          <w:szCs w:val="32"/>
        </w:rPr>
        <w:t>2595</w:t>
      </w:r>
      <w:r>
        <w:rPr>
          <w:rFonts w:eastAsia="方正仿宋简体" w:hint="eastAsia"/>
          <w:color w:val="000000"/>
          <w:kern w:val="0"/>
          <w:sz w:val="32"/>
          <w:szCs w:val="32"/>
        </w:rPr>
        <w:t>km</w:t>
      </w:r>
      <w:r w:rsidRPr="00346DB9">
        <w:rPr>
          <w:rFonts w:eastAsia="方正仿宋简体"/>
          <w:color w:val="000000"/>
          <w:kern w:val="0"/>
          <w:sz w:val="32"/>
          <w:szCs w:val="32"/>
          <w:vertAlign w:val="superscript"/>
        </w:rPr>
        <w:t>2</w:t>
      </w:r>
      <w:r>
        <w:rPr>
          <w:rFonts w:eastAsia="方正仿宋简体" w:hint="eastAsia"/>
          <w:color w:val="000000"/>
          <w:kern w:val="0"/>
          <w:sz w:val="32"/>
          <w:szCs w:val="32"/>
        </w:rPr>
        <w:t>，占全市面积的</w:t>
      </w:r>
      <w:r>
        <w:rPr>
          <w:rFonts w:eastAsia="方正仿宋简体" w:hint="eastAsia"/>
          <w:color w:val="000000"/>
          <w:kern w:val="0"/>
          <w:sz w:val="32"/>
          <w:szCs w:val="32"/>
        </w:rPr>
        <w:t>2</w:t>
      </w:r>
      <w:r>
        <w:rPr>
          <w:rFonts w:eastAsia="方正仿宋简体"/>
          <w:color w:val="000000"/>
          <w:kern w:val="0"/>
          <w:sz w:val="32"/>
          <w:szCs w:val="32"/>
        </w:rPr>
        <w:t>1%</w:t>
      </w:r>
      <w:r>
        <w:rPr>
          <w:rFonts w:eastAsia="方正仿宋简体" w:hint="eastAsia"/>
          <w:color w:val="000000"/>
          <w:kern w:val="0"/>
          <w:sz w:val="32"/>
          <w:szCs w:val="32"/>
        </w:rPr>
        <w:t>，主要分布在南江县正直、下两、高桥、集州、长</w:t>
      </w:r>
      <w:proofErr w:type="gramStart"/>
      <w:r>
        <w:rPr>
          <w:rFonts w:eastAsia="方正仿宋简体" w:hint="eastAsia"/>
          <w:color w:val="000000"/>
          <w:kern w:val="0"/>
          <w:sz w:val="32"/>
          <w:szCs w:val="32"/>
        </w:rPr>
        <w:t>赤</w:t>
      </w:r>
      <w:proofErr w:type="gramEnd"/>
      <w:r>
        <w:rPr>
          <w:rFonts w:eastAsia="方正仿宋简体" w:hint="eastAsia"/>
          <w:color w:val="000000"/>
          <w:kern w:val="0"/>
          <w:sz w:val="32"/>
          <w:szCs w:val="32"/>
        </w:rPr>
        <w:t>一带，</w:t>
      </w:r>
      <w:proofErr w:type="gramStart"/>
      <w:r>
        <w:rPr>
          <w:rFonts w:eastAsia="方正仿宋简体" w:hint="eastAsia"/>
          <w:color w:val="000000"/>
          <w:kern w:val="0"/>
          <w:sz w:val="32"/>
          <w:szCs w:val="32"/>
        </w:rPr>
        <w:t>通江县烟溪</w:t>
      </w:r>
      <w:proofErr w:type="gramEnd"/>
      <w:r>
        <w:rPr>
          <w:rFonts w:eastAsia="方正仿宋简体" w:hint="eastAsia"/>
          <w:color w:val="000000"/>
          <w:kern w:val="0"/>
          <w:sz w:val="32"/>
          <w:szCs w:val="32"/>
        </w:rPr>
        <w:t>、长坪、铁溪、松溪、洪口、板桥口一带，巴州区平梁、天马山、白庙一带，恩阳区雪山、上八庙一带。</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b/>
          <w:color w:val="000000"/>
          <w:kern w:val="0"/>
          <w:sz w:val="32"/>
          <w:szCs w:val="32"/>
        </w:rPr>
        <w:t>2.</w:t>
      </w:r>
      <w:r>
        <w:rPr>
          <w:rFonts w:eastAsia="方正仿宋简体"/>
          <w:b/>
          <w:color w:val="000000"/>
          <w:kern w:val="0"/>
          <w:sz w:val="32"/>
          <w:szCs w:val="32"/>
        </w:rPr>
        <w:t>重点工程建设区。</w:t>
      </w:r>
      <w:r>
        <w:rPr>
          <w:rFonts w:eastAsia="方正仿宋简体"/>
          <w:color w:val="000000"/>
          <w:kern w:val="0"/>
          <w:sz w:val="32"/>
          <w:szCs w:val="32"/>
        </w:rPr>
        <w:t>涉及山体开挖、地下空间开发、切坡建房与开山修路的各类建设工程工地，如工业园区、城市新区、聚居点建设等已建或在建工程地段。</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b/>
          <w:color w:val="000000"/>
          <w:kern w:val="0"/>
          <w:sz w:val="32"/>
          <w:szCs w:val="32"/>
        </w:rPr>
        <w:t>3.</w:t>
      </w:r>
      <w:r>
        <w:rPr>
          <w:rFonts w:eastAsia="方正仿宋简体"/>
          <w:b/>
          <w:color w:val="000000"/>
          <w:kern w:val="0"/>
          <w:sz w:val="32"/>
          <w:szCs w:val="32"/>
        </w:rPr>
        <w:t>重要交通干线与山区公路沿线。</w:t>
      </w:r>
      <w:r>
        <w:rPr>
          <w:rFonts w:eastAsia="方正仿宋简体"/>
          <w:color w:val="000000"/>
          <w:kern w:val="0"/>
          <w:sz w:val="32"/>
          <w:szCs w:val="32"/>
        </w:rPr>
        <w:t>全市高速公路、铁路、省道、县道等重要交通干线，以及乡村山区公路沿线。</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b/>
          <w:color w:val="000000"/>
          <w:kern w:val="0"/>
          <w:sz w:val="32"/>
          <w:szCs w:val="32"/>
        </w:rPr>
        <w:lastRenderedPageBreak/>
        <w:t>4.</w:t>
      </w:r>
      <w:r>
        <w:rPr>
          <w:rFonts w:eastAsia="方正仿宋简体"/>
          <w:b/>
          <w:color w:val="000000"/>
          <w:kern w:val="0"/>
          <w:sz w:val="32"/>
          <w:szCs w:val="32"/>
        </w:rPr>
        <w:t>重要水利设施建设项目。</w:t>
      </w:r>
      <w:r>
        <w:rPr>
          <w:rFonts w:eastAsia="方正仿宋简体"/>
          <w:color w:val="000000"/>
          <w:kern w:val="0"/>
          <w:sz w:val="32"/>
          <w:szCs w:val="32"/>
        </w:rPr>
        <w:t>全市大型水库建设项目、病险水库整治项目的各类建设工程工地。</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b/>
          <w:color w:val="000000"/>
          <w:kern w:val="0"/>
          <w:sz w:val="32"/>
          <w:szCs w:val="32"/>
        </w:rPr>
        <w:t>5.</w:t>
      </w:r>
      <w:r>
        <w:rPr>
          <w:rFonts w:eastAsia="方正仿宋简体"/>
          <w:b/>
          <w:color w:val="000000"/>
          <w:kern w:val="0"/>
          <w:sz w:val="32"/>
          <w:szCs w:val="32"/>
        </w:rPr>
        <w:t>工矿业区。</w:t>
      </w:r>
      <w:r>
        <w:rPr>
          <w:rFonts w:eastAsia="方正仿宋简体"/>
          <w:color w:val="000000"/>
          <w:kern w:val="0"/>
          <w:sz w:val="32"/>
          <w:szCs w:val="32"/>
        </w:rPr>
        <w:t>工矿企业在建工程、矿山开采及采空区。</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b/>
          <w:color w:val="000000"/>
          <w:kern w:val="0"/>
          <w:sz w:val="32"/>
          <w:szCs w:val="32"/>
        </w:rPr>
        <w:t>6.</w:t>
      </w:r>
      <w:r>
        <w:rPr>
          <w:rFonts w:eastAsia="方正仿宋简体"/>
          <w:b/>
          <w:color w:val="000000"/>
          <w:kern w:val="0"/>
          <w:sz w:val="32"/>
          <w:szCs w:val="32"/>
        </w:rPr>
        <w:t>其他区域。</w:t>
      </w:r>
      <w:r>
        <w:rPr>
          <w:rFonts w:eastAsia="方正仿宋简体"/>
          <w:color w:val="000000"/>
          <w:kern w:val="0"/>
          <w:sz w:val="32"/>
          <w:szCs w:val="32"/>
        </w:rPr>
        <w:t>学校、医院、风景旅游区、河道两侧、弃土弃渣</w:t>
      </w:r>
      <w:proofErr w:type="gramStart"/>
      <w:r>
        <w:rPr>
          <w:rFonts w:eastAsia="方正仿宋简体"/>
          <w:color w:val="000000"/>
          <w:kern w:val="0"/>
          <w:sz w:val="32"/>
          <w:szCs w:val="32"/>
        </w:rPr>
        <w:t>收纳场</w:t>
      </w:r>
      <w:proofErr w:type="gramEnd"/>
      <w:r>
        <w:rPr>
          <w:rFonts w:eastAsia="方正仿宋简体"/>
          <w:color w:val="000000"/>
          <w:kern w:val="0"/>
          <w:sz w:val="32"/>
          <w:szCs w:val="32"/>
        </w:rPr>
        <w:t>等。</w:t>
      </w:r>
    </w:p>
    <w:p w:rsidR="009A0669" w:rsidRDefault="009A0669" w:rsidP="009A0669">
      <w:pPr>
        <w:spacing w:line="576" w:lineRule="exact"/>
        <w:ind w:firstLineChars="200" w:firstLine="640"/>
        <w:outlineLvl w:val="0"/>
        <w:rPr>
          <w:rFonts w:eastAsia="方正楷体简体"/>
          <w:b/>
          <w:color w:val="000000"/>
          <w:kern w:val="0"/>
          <w:sz w:val="32"/>
          <w:szCs w:val="32"/>
        </w:rPr>
      </w:pPr>
      <w:r>
        <w:rPr>
          <w:rFonts w:eastAsia="方正楷体简体"/>
          <w:b/>
          <w:color w:val="000000"/>
          <w:kern w:val="0"/>
          <w:sz w:val="32"/>
          <w:szCs w:val="32"/>
        </w:rPr>
        <w:t>（四）重点防范对象和灾种。</w:t>
      </w:r>
      <w:r>
        <w:rPr>
          <w:rFonts w:eastAsia="方正楷体简体"/>
          <w:b/>
          <w:color w:val="000000"/>
          <w:kern w:val="0"/>
          <w:sz w:val="32"/>
          <w:szCs w:val="32"/>
        </w:rPr>
        <w:t xml:space="preserve"> </w:t>
      </w:r>
    </w:p>
    <w:p w:rsidR="009A0669" w:rsidRDefault="009A0669" w:rsidP="009A0669">
      <w:pPr>
        <w:spacing w:line="576" w:lineRule="exact"/>
        <w:ind w:firstLineChars="200" w:firstLine="640"/>
        <w:rPr>
          <w:rFonts w:eastAsia="方正仿宋简体"/>
          <w:color w:val="000000"/>
          <w:kern w:val="0"/>
          <w:sz w:val="32"/>
          <w:szCs w:val="32"/>
        </w:rPr>
      </w:pPr>
      <w:r>
        <w:rPr>
          <w:rFonts w:eastAsia="方正仿宋简体"/>
          <w:color w:val="000000"/>
          <w:kern w:val="0"/>
          <w:sz w:val="32"/>
          <w:szCs w:val="32"/>
        </w:rPr>
        <w:t>根据</w:t>
      </w:r>
      <w:r>
        <w:rPr>
          <w:rFonts w:eastAsia="方正仿宋简体"/>
          <w:color w:val="000000"/>
          <w:kern w:val="0"/>
          <w:sz w:val="32"/>
          <w:szCs w:val="32"/>
        </w:rPr>
        <w:t>2023</w:t>
      </w:r>
      <w:r>
        <w:rPr>
          <w:rFonts w:eastAsia="方正仿宋简体"/>
          <w:color w:val="000000"/>
          <w:kern w:val="0"/>
          <w:sz w:val="32"/>
          <w:szCs w:val="32"/>
        </w:rPr>
        <w:t>年全市汛前地质灾害</w:t>
      </w:r>
      <w:r>
        <w:rPr>
          <w:rFonts w:eastAsia="方正仿宋简体" w:hint="eastAsia"/>
          <w:color w:val="000000"/>
          <w:kern w:val="0"/>
          <w:sz w:val="32"/>
          <w:szCs w:val="32"/>
        </w:rPr>
        <w:t>排查</w:t>
      </w:r>
      <w:r>
        <w:rPr>
          <w:rFonts w:eastAsia="方正仿宋简体"/>
          <w:color w:val="000000"/>
          <w:kern w:val="0"/>
          <w:sz w:val="32"/>
          <w:szCs w:val="32"/>
        </w:rPr>
        <w:t>情况，全市重点防范对象为已排查出的</w:t>
      </w:r>
      <w:r>
        <w:rPr>
          <w:rFonts w:eastAsia="方正仿宋简体"/>
          <w:color w:val="000000"/>
          <w:kern w:val="0"/>
          <w:sz w:val="32"/>
          <w:szCs w:val="32"/>
        </w:rPr>
        <w:t>1707</w:t>
      </w:r>
      <w:r>
        <w:rPr>
          <w:rFonts w:eastAsia="方正仿宋简体"/>
          <w:color w:val="000000"/>
          <w:kern w:val="0"/>
          <w:sz w:val="32"/>
          <w:szCs w:val="32"/>
        </w:rPr>
        <w:t>处地质灾害隐患点</w:t>
      </w:r>
      <w:r>
        <w:rPr>
          <w:rFonts w:eastAsia="方正仿宋简体" w:hint="eastAsia"/>
          <w:color w:val="000000"/>
          <w:kern w:val="0"/>
          <w:sz w:val="32"/>
          <w:szCs w:val="32"/>
        </w:rPr>
        <w:t>，</w:t>
      </w:r>
      <w:r>
        <w:rPr>
          <w:rFonts w:eastAsia="方正仿宋简体"/>
          <w:color w:val="000000"/>
          <w:kern w:val="0"/>
          <w:sz w:val="32"/>
          <w:szCs w:val="32"/>
        </w:rPr>
        <w:t>全市有滑坡</w:t>
      </w:r>
      <w:r>
        <w:rPr>
          <w:rFonts w:eastAsia="方正仿宋简体"/>
          <w:color w:val="000000"/>
          <w:kern w:val="0"/>
          <w:sz w:val="32"/>
          <w:szCs w:val="32"/>
        </w:rPr>
        <w:t>1516</w:t>
      </w:r>
      <w:r>
        <w:rPr>
          <w:rFonts w:eastAsia="方正仿宋简体"/>
          <w:color w:val="000000"/>
          <w:kern w:val="0"/>
          <w:sz w:val="32"/>
          <w:szCs w:val="32"/>
        </w:rPr>
        <w:t>处，占地质灾害总数的</w:t>
      </w:r>
      <w:r>
        <w:rPr>
          <w:rFonts w:eastAsia="方正仿宋简体"/>
          <w:color w:val="000000"/>
          <w:kern w:val="0"/>
          <w:sz w:val="32"/>
          <w:szCs w:val="32"/>
        </w:rPr>
        <w:t>88.8%</w:t>
      </w:r>
      <w:r>
        <w:rPr>
          <w:rFonts w:eastAsia="方正仿宋简体" w:hint="eastAsia"/>
          <w:color w:val="000000"/>
          <w:kern w:val="0"/>
          <w:sz w:val="32"/>
          <w:szCs w:val="32"/>
        </w:rPr>
        <w:t>，因此</w:t>
      </w:r>
      <w:r>
        <w:rPr>
          <w:rFonts w:eastAsia="方正仿宋简体"/>
          <w:color w:val="000000"/>
          <w:kern w:val="0"/>
          <w:sz w:val="32"/>
          <w:szCs w:val="32"/>
        </w:rPr>
        <w:t>滑坡是全市地质灾害的</w:t>
      </w:r>
      <w:r>
        <w:rPr>
          <w:rFonts w:eastAsia="方正仿宋简体" w:hint="eastAsia"/>
          <w:color w:val="000000"/>
          <w:kern w:val="0"/>
          <w:sz w:val="32"/>
          <w:szCs w:val="32"/>
        </w:rPr>
        <w:t>重点防范</w:t>
      </w:r>
      <w:r>
        <w:rPr>
          <w:rFonts w:eastAsia="方正仿宋简体"/>
          <w:color w:val="000000"/>
          <w:kern w:val="0"/>
          <w:sz w:val="32"/>
          <w:szCs w:val="32"/>
        </w:rPr>
        <w:t>灾种。</w:t>
      </w:r>
    </w:p>
    <w:p w:rsidR="009A0669" w:rsidRDefault="009A0669" w:rsidP="009A0669">
      <w:pPr>
        <w:spacing w:line="576" w:lineRule="exact"/>
        <w:ind w:firstLineChars="200" w:firstLine="640"/>
        <w:outlineLvl w:val="0"/>
        <w:rPr>
          <w:rFonts w:eastAsia="黑体"/>
          <w:color w:val="000000"/>
          <w:kern w:val="0"/>
          <w:sz w:val="32"/>
          <w:szCs w:val="32"/>
        </w:rPr>
      </w:pPr>
      <w:r>
        <w:rPr>
          <w:rFonts w:eastAsia="黑体"/>
          <w:color w:val="000000"/>
          <w:kern w:val="0"/>
          <w:sz w:val="32"/>
          <w:szCs w:val="32"/>
        </w:rPr>
        <w:t>四、地质灾害防治目标任务</w:t>
      </w:r>
    </w:p>
    <w:p w:rsidR="009A0669" w:rsidRDefault="009A0669" w:rsidP="009A0669">
      <w:pPr>
        <w:spacing w:line="576" w:lineRule="exact"/>
        <w:ind w:firstLineChars="200" w:firstLine="640"/>
        <w:rPr>
          <w:rFonts w:eastAsia="楷体_GB2312"/>
          <w:b/>
          <w:color w:val="000000"/>
          <w:kern w:val="0"/>
          <w:sz w:val="32"/>
          <w:szCs w:val="32"/>
        </w:rPr>
      </w:pPr>
      <w:r>
        <w:rPr>
          <w:rFonts w:eastAsia="方正楷体简体"/>
          <w:b/>
          <w:color w:val="000000"/>
          <w:kern w:val="0"/>
          <w:sz w:val="32"/>
          <w:szCs w:val="32"/>
        </w:rPr>
        <w:t>（一）</w:t>
      </w:r>
      <w:proofErr w:type="gramStart"/>
      <w:r>
        <w:rPr>
          <w:rFonts w:eastAsia="方正楷体简体" w:hint="eastAsia"/>
          <w:b/>
          <w:color w:val="000000"/>
          <w:kern w:val="0"/>
          <w:sz w:val="32"/>
          <w:szCs w:val="32"/>
        </w:rPr>
        <w:t>完善</w:t>
      </w:r>
      <w:r>
        <w:rPr>
          <w:rFonts w:eastAsia="方正楷体简体"/>
          <w:b/>
          <w:color w:val="000000"/>
          <w:kern w:val="0"/>
          <w:sz w:val="32"/>
          <w:szCs w:val="32"/>
        </w:rPr>
        <w:t>群</w:t>
      </w:r>
      <w:proofErr w:type="gramEnd"/>
      <w:r>
        <w:rPr>
          <w:rFonts w:eastAsia="方正楷体简体"/>
          <w:b/>
          <w:color w:val="000000"/>
          <w:kern w:val="0"/>
          <w:sz w:val="32"/>
          <w:szCs w:val="32"/>
        </w:rPr>
        <w:t>测群防体系。</w:t>
      </w:r>
      <w:r>
        <w:rPr>
          <w:rFonts w:eastAsia="方正仿宋简体"/>
          <w:color w:val="000000"/>
          <w:kern w:val="0"/>
          <w:sz w:val="32"/>
          <w:szCs w:val="32"/>
        </w:rPr>
        <w:t>对已排查出的</w:t>
      </w:r>
      <w:r>
        <w:rPr>
          <w:rFonts w:eastAsia="方正仿宋简体"/>
          <w:color w:val="000000"/>
          <w:kern w:val="0"/>
          <w:sz w:val="32"/>
          <w:szCs w:val="32"/>
        </w:rPr>
        <w:t>1707</w:t>
      </w:r>
      <w:r>
        <w:rPr>
          <w:rFonts w:eastAsia="方正仿宋简体"/>
          <w:color w:val="000000"/>
          <w:kern w:val="0"/>
          <w:sz w:val="32"/>
          <w:szCs w:val="32"/>
        </w:rPr>
        <w:t>处地质灾害隐患点建立台账，纳入年度群测群防监测预警管理，及时更新隐患点公示牌、安全警示牌、撤离路线标识，逐点向受威胁群众发放避险明白卡、防灾工作明白卡，有效开展巡查监测工作。</w:t>
      </w:r>
    </w:p>
    <w:p w:rsidR="009A0669" w:rsidRDefault="009A0669" w:rsidP="009A0669">
      <w:pPr>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（二）完善</w:t>
      </w:r>
      <w:r>
        <w:rPr>
          <w:rFonts w:eastAsia="方正楷体简体"/>
          <w:b/>
          <w:color w:val="000000"/>
          <w:kern w:val="0"/>
          <w:sz w:val="32"/>
          <w:szCs w:val="32"/>
        </w:rPr>
        <w:t>“</w:t>
      </w:r>
      <w:r>
        <w:rPr>
          <w:rFonts w:eastAsia="方正楷体简体"/>
          <w:b/>
          <w:color w:val="000000"/>
          <w:kern w:val="0"/>
          <w:sz w:val="32"/>
          <w:szCs w:val="32"/>
        </w:rPr>
        <w:t>空心村</w:t>
      </w:r>
      <w:r>
        <w:rPr>
          <w:rFonts w:eastAsia="方正楷体简体"/>
          <w:b/>
          <w:color w:val="000000"/>
          <w:kern w:val="0"/>
          <w:sz w:val="32"/>
          <w:szCs w:val="32"/>
        </w:rPr>
        <w:t>”</w:t>
      </w:r>
      <w:r>
        <w:rPr>
          <w:rFonts w:eastAsia="方正楷体简体"/>
          <w:b/>
          <w:color w:val="000000"/>
          <w:kern w:val="0"/>
          <w:sz w:val="32"/>
          <w:szCs w:val="32"/>
        </w:rPr>
        <w:t>结对帮扶机制。</w:t>
      </w:r>
      <w:r>
        <w:rPr>
          <w:rFonts w:eastAsia="方正仿宋简体"/>
          <w:color w:val="000000"/>
          <w:kern w:val="0"/>
          <w:sz w:val="32"/>
          <w:szCs w:val="32"/>
        </w:rPr>
        <w:t>对青壮年外出务工，受威胁农户多为老、幼、病、残、行动不便村民的</w:t>
      </w:r>
      <w:r>
        <w:rPr>
          <w:rFonts w:eastAsia="方正仿宋简体"/>
          <w:color w:val="000000"/>
          <w:kern w:val="0"/>
          <w:sz w:val="32"/>
          <w:szCs w:val="32"/>
        </w:rPr>
        <w:t>“</w:t>
      </w:r>
      <w:r>
        <w:rPr>
          <w:rFonts w:eastAsia="方正仿宋简体"/>
          <w:color w:val="000000"/>
          <w:kern w:val="0"/>
          <w:sz w:val="32"/>
          <w:szCs w:val="32"/>
        </w:rPr>
        <w:t>空心村</w:t>
      </w:r>
      <w:r>
        <w:rPr>
          <w:rFonts w:eastAsia="方正仿宋简体"/>
          <w:color w:val="000000"/>
          <w:kern w:val="0"/>
          <w:sz w:val="32"/>
          <w:szCs w:val="32"/>
        </w:rPr>
        <w:t>”</w:t>
      </w:r>
      <w:r>
        <w:rPr>
          <w:rFonts w:eastAsia="方正仿宋简体"/>
          <w:color w:val="000000"/>
          <w:kern w:val="0"/>
          <w:sz w:val="32"/>
          <w:szCs w:val="32"/>
        </w:rPr>
        <w:t>，建立台账，制定工作方案，创新防灾机制，增添防灾举措，逐户落实</w:t>
      </w:r>
      <w:r>
        <w:rPr>
          <w:rFonts w:eastAsia="方正仿宋简体"/>
          <w:color w:val="000000"/>
          <w:kern w:val="0"/>
          <w:sz w:val="32"/>
          <w:szCs w:val="32"/>
        </w:rPr>
        <w:t>“</w:t>
      </w:r>
      <w:r>
        <w:rPr>
          <w:rFonts w:eastAsia="方正仿宋简体"/>
          <w:color w:val="000000"/>
          <w:kern w:val="0"/>
          <w:sz w:val="32"/>
          <w:szCs w:val="32"/>
        </w:rPr>
        <w:t>一对一</w:t>
      </w:r>
      <w:r>
        <w:rPr>
          <w:rFonts w:eastAsia="方正仿宋简体"/>
          <w:color w:val="000000"/>
          <w:kern w:val="0"/>
          <w:sz w:val="32"/>
          <w:szCs w:val="32"/>
        </w:rPr>
        <w:t>”</w:t>
      </w:r>
      <w:r>
        <w:rPr>
          <w:rFonts w:eastAsia="方正仿宋简体"/>
          <w:color w:val="000000"/>
          <w:kern w:val="0"/>
          <w:sz w:val="32"/>
          <w:szCs w:val="32"/>
        </w:rPr>
        <w:t>帮扶责任。对</w:t>
      </w:r>
      <w:r>
        <w:rPr>
          <w:rFonts w:eastAsia="方正仿宋简体"/>
          <w:color w:val="000000"/>
          <w:kern w:val="0"/>
          <w:sz w:val="32"/>
          <w:szCs w:val="32"/>
        </w:rPr>
        <w:t>“</w:t>
      </w:r>
      <w:r>
        <w:rPr>
          <w:rFonts w:eastAsia="方正仿宋简体"/>
          <w:color w:val="000000"/>
          <w:kern w:val="0"/>
          <w:sz w:val="32"/>
          <w:szCs w:val="32"/>
        </w:rPr>
        <w:t>空心村</w:t>
      </w:r>
      <w:r>
        <w:rPr>
          <w:rFonts w:eastAsia="方正仿宋简体"/>
          <w:color w:val="000000"/>
          <w:kern w:val="0"/>
          <w:sz w:val="32"/>
          <w:szCs w:val="32"/>
        </w:rPr>
        <w:t>”</w:t>
      </w:r>
      <w:r>
        <w:rPr>
          <w:rFonts w:eastAsia="方正仿宋简体"/>
          <w:color w:val="000000"/>
          <w:kern w:val="0"/>
          <w:sz w:val="32"/>
          <w:szCs w:val="32"/>
        </w:rPr>
        <w:t>受地质灾害威胁的群众持续加大培训力度，提高避险演练的针对性，</w:t>
      </w:r>
      <w:proofErr w:type="gramStart"/>
      <w:r>
        <w:rPr>
          <w:rFonts w:eastAsia="方正仿宋简体"/>
          <w:color w:val="000000"/>
          <w:kern w:val="0"/>
          <w:sz w:val="32"/>
          <w:szCs w:val="32"/>
        </w:rPr>
        <w:t>增强识灾防灾</w:t>
      </w:r>
      <w:proofErr w:type="gramEnd"/>
      <w:r>
        <w:rPr>
          <w:rFonts w:eastAsia="方正仿宋简体"/>
          <w:color w:val="000000"/>
          <w:kern w:val="0"/>
          <w:sz w:val="32"/>
          <w:szCs w:val="32"/>
        </w:rPr>
        <w:t>避灾的主动性。</w:t>
      </w:r>
    </w:p>
    <w:p w:rsidR="009A0669" w:rsidRPr="00C151B0" w:rsidRDefault="009A0669" w:rsidP="009A0669">
      <w:pPr>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w:t>
      </w:r>
      <w:r>
        <w:rPr>
          <w:rFonts w:eastAsia="方正楷体简体" w:hint="eastAsia"/>
          <w:b/>
          <w:color w:val="000000"/>
          <w:kern w:val="0"/>
          <w:sz w:val="32"/>
          <w:szCs w:val="32"/>
        </w:rPr>
        <w:t>三</w:t>
      </w:r>
      <w:r>
        <w:rPr>
          <w:rFonts w:eastAsia="方正楷体简体"/>
          <w:b/>
          <w:color w:val="000000"/>
          <w:kern w:val="0"/>
          <w:sz w:val="32"/>
          <w:szCs w:val="32"/>
        </w:rPr>
        <w:t>）</w:t>
      </w:r>
      <w:r>
        <w:rPr>
          <w:rFonts w:eastAsia="方正楷体简体" w:hint="eastAsia"/>
          <w:b/>
          <w:color w:val="000000"/>
          <w:kern w:val="0"/>
          <w:sz w:val="32"/>
          <w:szCs w:val="32"/>
        </w:rPr>
        <w:t>加强</w:t>
      </w:r>
      <w:r>
        <w:rPr>
          <w:rFonts w:eastAsia="方正楷体简体"/>
          <w:b/>
          <w:color w:val="000000"/>
          <w:kern w:val="0"/>
          <w:sz w:val="32"/>
          <w:szCs w:val="32"/>
        </w:rPr>
        <w:t>院户联防建设工作。</w:t>
      </w:r>
      <w:r>
        <w:rPr>
          <w:rFonts w:eastAsia="方正仿宋简体"/>
          <w:color w:val="000000"/>
          <w:kern w:val="0"/>
          <w:sz w:val="32"/>
          <w:szCs w:val="32"/>
        </w:rPr>
        <w:t>将地质灾害院户联防建设作为夯实基层群测群防监测预警体系建设工作的重要抓</w:t>
      </w:r>
      <w:r>
        <w:rPr>
          <w:rFonts w:eastAsia="方正仿宋简体"/>
          <w:color w:val="000000"/>
          <w:kern w:val="0"/>
          <w:sz w:val="32"/>
          <w:szCs w:val="32"/>
        </w:rPr>
        <w:lastRenderedPageBreak/>
        <w:t>手，纳入常态化、长效性管理</w:t>
      </w:r>
      <w:r>
        <w:rPr>
          <w:rFonts w:eastAsia="方正仿宋简体" w:hint="eastAsia"/>
          <w:color w:val="000000"/>
          <w:kern w:val="0"/>
          <w:sz w:val="32"/>
          <w:szCs w:val="32"/>
        </w:rPr>
        <w:t>，</w:t>
      </w:r>
      <w:r>
        <w:rPr>
          <w:rFonts w:eastAsia="方正仿宋简体"/>
          <w:color w:val="000000"/>
          <w:kern w:val="0"/>
          <w:sz w:val="32"/>
          <w:szCs w:val="32"/>
        </w:rPr>
        <w:t>加强关爱弱势群体，创新社会管理方式。切实做到领导、组织、责任、措施四到位，全面</w:t>
      </w:r>
      <w:r>
        <w:rPr>
          <w:rFonts w:eastAsia="方正仿宋简体" w:hint="eastAsia"/>
          <w:color w:val="000000"/>
          <w:kern w:val="0"/>
          <w:sz w:val="32"/>
          <w:szCs w:val="32"/>
        </w:rPr>
        <w:t>落实</w:t>
      </w:r>
      <w:r>
        <w:rPr>
          <w:rFonts w:eastAsia="方正仿宋简体"/>
          <w:color w:val="000000"/>
          <w:kern w:val="0"/>
          <w:sz w:val="32"/>
          <w:szCs w:val="32"/>
        </w:rPr>
        <w:t>地质灾害院户联防工作。</w:t>
      </w:r>
    </w:p>
    <w:p w:rsidR="009A0669" w:rsidRDefault="009A0669" w:rsidP="009A0669">
      <w:pPr>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w:t>
      </w:r>
      <w:r>
        <w:rPr>
          <w:rFonts w:eastAsia="方正楷体简体" w:hint="eastAsia"/>
          <w:b/>
          <w:color w:val="000000"/>
          <w:kern w:val="0"/>
          <w:sz w:val="32"/>
          <w:szCs w:val="32"/>
        </w:rPr>
        <w:t>四</w:t>
      </w:r>
      <w:r>
        <w:rPr>
          <w:rFonts w:eastAsia="方正楷体简体"/>
          <w:b/>
          <w:color w:val="000000"/>
          <w:kern w:val="0"/>
          <w:sz w:val="32"/>
          <w:szCs w:val="32"/>
        </w:rPr>
        <w:t>）提升科技防灾能力。</w:t>
      </w:r>
      <w:r>
        <w:rPr>
          <w:rFonts w:eastAsia="方正仿宋简体"/>
          <w:color w:val="000000"/>
          <w:kern w:val="0"/>
          <w:sz w:val="32"/>
          <w:szCs w:val="32"/>
        </w:rPr>
        <w:t>大力推进地质灾害自动化专业监测预警体系建设，对全市已安装的</w:t>
      </w:r>
      <w:r>
        <w:rPr>
          <w:rFonts w:eastAsia="方正仿宋简体"/>
          <w:color w:val="000000"/>
          <w:kern w:val="0"/>
          <w:sz w:val="32"/>
          <w:szCs w:val="32"/>
        </w:rPr>
        <w:t xml:space="preserve">1083 </w:t>
      </w:r>
      <w:proofErr w:type="gramStart"/>
      <w:r>
        <w:rPr>
          <w:rFonts w:eastAsia="方正仿宋简体"/>
          <w:color w:val="000000"/>
          <w:kern w:val="0"/>
          <w:sz w:val="32"/>
          <w:szCs w:val="32"/>
        </w:rPr>
        <w:t>处</w:t>
      </w:r>
      <w:r w:rsidRPr="00CF2FE3">
        <w:rPr>
          <w:rFonts w:eastAsia="方正仿宋简体" w:hint="eastAsia"/>
          <w:color w:val="000000"/>
          <w:kern w:val="0"/>
          <w:sz w:val="32"/>
          <w:szCs w:val="32"/>
        </w:rPr>
        <w:t>普适型</w:t>
      </w:r>
      <w:proofErr w:type="gramEnd"/>
      <w:r w:rsidRPr="00CF2FE3">
        <w:rPr>
          <w:rFonts w:eastAsia="方正仿宋简体" w:hint="eastAsia"/>
          <w:color w:val="000000"/>
          <w:kern w:val="0"/>
          <w:sz w:val="32"/>
          <w:szCs w:val="32"/>
        </w:rPr>
        <w:t>专业监测站点</w:t>
      </w:r>
      <w:r>
        <w:rPr>
          <w:rFonts w:eastAsia="方正仿宋简体"/>
          <w:color w:val="000000"/>
          <w:kern w:val="0"/>
          <w:sz w:val="32"/>
          <w:szCs w:val="32"/>
        </w:rPr>
        <w:t>加强设备巡检、维护、调试，进一步提高上线率和精准度</w:t>
      </w:r>
      <w:r>
        <w:rPr>
          <w:rFonts w:eastAsia="方正仿宋简体" w:hint="eastAsia"/>
          <w:color w:val="000000"/>
          <w:kern w:val="0"/>
          <w:sz w:val="32"/>
          <w:szCs w:val="32"/>
        </w:rPr>
        <w:t>。做好</w:t>
      </w:r>
      <w:r>
        <w:rPr>
          <w:rFonts w:eastAsia="方正仿宋简体"/>
          <w:color w:val="000000"/>
          <w:kern w:val="0"/>
          <w:sz w:val="32"/>
          <w:szCs w:val="32"/>
        </w:rPr>
        <w:t>2023</w:t>
      </w:r>
      <w:r>
        <w:rPr>
          <w:rFonts w:eastAsia="方正仿宋简体"/>
          <w:color w:val="000000"/>
          <w:kern w:val="0"/>
          <w:sz w:val="32"/>
          <w:szCs w:val="32"/>
        </w:rPr>
        <w:t>年</w:t>
      </w:r>
      <w:r>
        <w:rPr>
          <w:rFonts w:eastAsia="方正仿宋简体"/>
          <w:color w:val="000000"/>
          <w:kern w:val="0"/>
          <w:sz w:val="32"/>
          <w:szCs w:val="32"/>
        </w:rPr>
        <w:t>52</w:t>
      </w:r>
      <w:r>
        <w:rPr>
          <w:rFonts w:eastAsia="方正仿宋简体"/>
          <w:color w:val="000000"/>
          <w:kern w:val="0"/>
          <w:sz w:val="32"/>
          <w:szCs w:val="32"/>
        </w:rPr>
        <w:t>处</w:t>
      </w:r>
      <w:proofErr w:type="gramStart"/>
      <w:r w:rsidRPr="00CF2FE3">
        <w:rPr>
          <w:rFonts w:eastAsia="方正仿宋简体" w:hint="eastAsia"/>
          <w:color w:val="000000"/>
          <w:kern w:val="0"/>
          <w:sz w:val="32"/>
          <w:szCs w:val="32"/>
        </w:rPr>
        <w:t>普适型专业</w:t>
      </w:r>
      <w:proofErr w:type="gramEnd"/>
      <w:r w:rsidRPr="00CF2FE3">
        <w:rPr>
          <w:rFonts w:eastAsia="方正仿宋简体" w:hint="eastAsia"/>
          <w:color w:val="000000"/>
          <w:kern w:val="0"/>
          <w:sz w:val="32"/>
          <w:szCs w:val="32"/>
        </w:rPr>
        <w:t>监测站点</w:t>
      </w:r>
      <w:r>
        <w:rPr>
          <w:rFonts w:eastAsia="方正仿宋简体"/>
          <w:color w:val="000000"/>
          <w:kern w:val="0"/>
          <w:sz w:val="32"/>
          <w:szCs w:val="32"/>
        </w:rPr>
        <w:t>安装调试</w:t>
      </w:r>
      <w:r>
        <w:rPr>
          <w:rFonts w:eastAsia="方正仿宋简体" w:hint="eastAsia"/>
          <w:color w:val="000000"/>
          <w:kern w:val="0"/>
          <w:sz w:val="32"/>
          <w:szCs w:val="32"/>
        </w:rPr>
        <w:t>工作</w:t>
      </w:r>
      <w:r>
        <w:rPr>
          <w:rFonts w:eastAsia="方正仿宋简体"/>
          <w:color w:val="000000"/>
          <w:kern w:val="0"/>
          <w:sz w:val="32"/>
          <w:szCs w:val="32"/>
        </w:rPr>
        <w:t>，</w:t>
      </w:r>
      <w:r>
        <w:rPr>
          <w:rFonts w:eastAsia="方正仿宋简体" w:hint="eastAsia"/>
          <w:color w:val="000000"/>
          <w:kern w:val="0"/>
          <w:sz w:val="32"/>
          <w:szCs w:val="32"/>
        </w:rPr>
        <w:t>进一步优化预警阈值</w:t>
      </w:r>
      <w:r>
        <w:rPr>
          <w:rFonts w:eastAsia="方正仿宋简体"/>
          <w:bCs/>
          <w:color w:val="000000"/>
          <w:sz w:val="32"/>
          <w:szCs w:val="32"/>
        </w:rPr>
        <w:t>。</w:t>
      </w:r>
    </w:p>
    <w:p w:rsidR="009A0669" w:rsidRDefault="009A0669" w:rsidP="009A0669">
      <w:pPr>
        <w:spacing w:line="576" w:lineRule="exact"/>
        <w:ind w:firstLineChars="200" w:firstLine="640"/>
        <w:rPr>
          <w:rFonts w:eastAsia="方正仿宋简体"/>
          <w:color w:val="000000"/>
          <w:kern w:val="0"/>
          <w:sz w:val="32"/>
          <w:szCs w:val="32"/>
        </w:rPr>
      </w:pPr>
      <w:r>
        <w:rPr>
          <w:rFonts w:eastAsia="方正楷体简体"/>
          <w:b/>
          <w:color w:val="000000"/>
          <w:kern w:val="0"/>
          <w:sz w:val="32"/>
          <w:szCs w:val="32"/>
        </w:rPr>
        <w:t>（</w:t>
      </w:r>
      <w:r>
        <w:rPr>
          <w:rFonts w:eastAsia="方正楷体简体" w:hint="eastAsia"/>
          <w:b/>
          <w:color w:val="000000"/>
          <w:kern w:val="0"/>
          <w:sz w:val="32"/>
          <w:szCs w:val="32"/>
        </w:rPr>
        <w:t>五</w:t>
      </w:r>
      <w:r>
        <w:rPr>
          <w:rFonts w:eastAsia="方正楷体简体"/>
          <w:b/>
          <w:color w:val="000000"/>
          <w:kern w:val="0"/>
          <w:sz w:val="32"/>
          <w:szCs w:val="32"/>
        </w:rPr>
        <w:t>）加快实施</w:t>
      </w:r>
      <w:r>
        <w:rPr>
          <w:rFonts w:eastAsia="方正楷体简体" w:hint="eastAsia"/>
          <w:b/>
          <w:color w:val="000000"/>
          <w:kern w:val="0"/>
          <w:sz w:val="32"/>
          <w:szCs w:val="32"/>
        </w:rPr>
        <w:t>综合整治</w:t>
      </w:r>
      <w:r>
        <w:rPr>
          <w:rFonts w:eastAsia="方正楷体简体"/>
          <w:b/>
          <w:color w:val="000000"/>
          <w:kern w:val="0"/>
          <w:sz w:val="32"/>
          <w:szCs w:val="32"/>
        </w:rPr>
        <w:t>。</w:t>
      </w:r>
      <w:r>
        <w:rPr>
          <w:rFonts w:eastAsia="方正仿宋简体" w:hint="eastAsia"/>
          <w:color w:val="000000"/>
          <w:kern w:val="0"/>
          <w:sz w:val="32"/>
          <w:szCs w:val="32"/>
        </w:rPr>
        <w:t>实施</w:t>
      </w:r>
      <w:r>
        <w:rPr>
          <w:rFonts w:eastAsia="方正仿宋简体" w:hint="eastAsia"/>
          <w:color w:val="000000"/>
          <w:kern w:val="0"/>
          <w:sz w:val="32"/>
          <w:szCs w:val="32"/>
        </w:rPr>
        <w:t>44</w:t>
      </w:r>
      <w:r>
        <w:rPr>
          <w:rFonts w:eastAsia="方正仿宋简体" w:hint="eastAsia"/>
          <w:color w:val="000000"/>
          <w:kern w:val="0"/>
          <w:sz w:val="32"/>
          <w:szCs w:val="32"/>
        </w:rPr>
        <w:t>处地质灾害工程治理、</w:t>
      </w:r>
      <w:r>
        <w:rPr>
          <w:rFonts w:eastAsia="方正仿宋简体" w:hint="eastAsia"/>
          <w:color w:val="000000"/>
          <w:kern w:val="0"/>
          <w:sz w:val="32"/>
          <w:szCs w:val="32"/>
        </w:rPr>
        <w:t>73</w:t>
      </w:r>
      <w:r>
        <w:rPr>
          <w:rFonts w:eastAsia="方正仿宋简体" w:hint="eastAsia"/>
          <w:color w:val="000000"/>
          <w:kern w:val="0"/>
          <w:sz w:val="32"/>
          <w:szCs w:val="32"/>
        </w:rPr>
        <w:t>处排危除险、</w:t>
      </w:r>
      <w:r>
        <w:rPr>
          <w:rFonts w:eastAsia="方正仿宋简体" w:hint="eastAsia"/>
          <w:color w:val="000000"/>
          <w:kern w:val="0"/>
          <w:sz w:val="32"/>
          <w:szCs w:val="32"/>
        </w:rPr>
        <w:t>491</w:t>
      </w:r>
      <w:r>
        <w:rPr>
          <w:rFonts w:eastAsia="方正仿宋简体" w:hint="eastAsia"/>
          <w:color w:val="000000"/>
          <w:kern w:val="0"/>
          <w:sz w:val="32"/>
          <w:szCs w:val="32"/>
        </w:rPr>
        <w:t>户避险搬迁，开展</w:t>
      </w:r>
      <w:r>
        <w:rPr>
          <w:rFonts w:eastAsia="方正仿宋简体" w:hint="eastAsia"/>
          <w:color w:val="000000"/>
          <w:kern w:val="0"/>
          <w:sz w:val="32"/>
          <w:szCs w:val="32"/>
        </w:rPr>
        <w:t>2</w:t>
      </w:r>
      <w:r>
        <w:rPr>
          <w:rFonts w:eastAsia="方正仿宋简体" w:hint="eastAsia"/>
          <w:color w:val="000000"/>
          <w:kern w:val="0"/>
          <w:sz w:val="32"/>
          <w:szCs w:val="32"/>
        </w:rPr>
        <w:t>个县（区）的斜坡地质害隐患风险详查及</w:t>
      </w:r>
      <w:r>
        <w:rPr>
          <w:rFonts w:eastAsia="方正仿宋简体" w:hint="eastAsia"/>
          <w:color w:val="000000"/>
          <w:kern w:val="0"/>
          <w:sz w:val="32"/>
          <w:szCs w:val="32"/>
        </w:rPr>
        <w:t>6</w:t>
      </w:r>
      <w:r>
        <w:rPr>
          <w:rFonts w:eastAsia="方正仿宋简体" w:hint="eastAsia"/>
          <w:color w:val="000000"/>
          <w:kern w:val="0"/>
          <w:sz w:val="32"/>
          <w:szCs w:val="32"/>
        </w:rPr>
        <w:t>个重点乡镇地质灾害精细化调查，完成</w:t>
      </w:r>
      <w:r>
        <w:rPr>
          <w:rFonts w:eastAsia="方正仿宋简体" w:hint="eastAsia"/>
          <w:color w:val="000000"/>
          <w:kern w:val="0"/>
          <w:sz w:val="32"/>
          <w:szCs w:val="32"/>
        </w:rPr>
        <w:t>6</w:t>
      </w:r>
      <w:r>
        <w:rPr>
          <w:rFonts w:eastAsia="方正仿宋简体" w:hint="eastAsia"/>
          <w:color w:val="000000"/>
          <w:kern w:val="0"/>
          <w:sz w:val="32"/>
          <w:szCs w:val="32"/>
        </w:rPr>
        <w:t>处地质灾害治理民生工程任务，着力提升区域地质灾害综合防治能力，为生态环境保护和社会经济发展提供有效支撑。</w:t>
      </w:r>
    </w:p>
    <w:p w:rsidR="009A0669" w:rsidRDefault="009A0669" w:rsidP="009A0669">
      <w:pPr>
        <w:spacing w:line="576" w:lineRule="exact"/>
        <w:ind w:firstLineChars="200" w:firstLine="640"/>
        <w:outlineLvl w:val="0"/>
        <w:rPr>
          <w:rFonts w:eastAsia="黑体"/>
          <w:color w:val="000000"/>
          <w:kern w:val="0"/>
          <w:sz w:val="32"/>
          <w:szCs w:val="32"/>
        </w:rPr>
      </w:pPr>
      <w:r>
        <w:rPr>
          <w:rFonts w:eastAsia="黑体"/>
          <w:color w:val="000000"/>
          <w:kern w:val="0"/>
          <w:sz w:val="32"/>
          <w:szCs w:val="32"/>
        </w:rPr>
        <w:t>五、地质灾害防治措施</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（一）全面压紧压实防灾责任。</w:t>
      </w:r>
      <w:r w:rsidRPr="00483076">
        <w:rPr>
          <w:rFonts w:ascii="仿宋" w:eastAsia="仿宋" w:hAnsi="仿宋" w:hint="eastAsia"/>
          <w:sz w:val="32"/>
          <w:szCs w:val="32"/>
        </w:rPr>
        <w:t>各地要严格按照“属地管理、分级负责”和“党政同责、一岗双责”的防灾要求，铆紧“市县乡村组点”防灾责任链条，落实党委政府主体责任、行业部门监管责任、乡镇（街道）属地责任、村（社、点）一线处置工作责任和包保责任制度。要加强各级新任防灾责任人员业务培训，确保工作</w:t>
      </w:r>
      <w:proofErr w:type="gramStart"/>
      <w:r w:rsidRPr="00483076">
        <w:rPr>
          <w:rFonts w:ascii="仿宋" w:eastAsia="仿宋" w:hAnsi="仿宋" w:hint="eastAsia"/>
          <w:sz w:val="32"/>
          <w:szCs w:val="32"/>
        </w:rPr>
        <w:t>不</w:t>
      </w:r>
      <w:proofErr w:type="gramEnd"/>
      <w:r w:rsidRPr="00483076">
        <w:rPr>
          <w:rFonts w:ascii="仿宋" w:eastAsia="仿宋" w:hAnsi="仿宋" w:hint="eastAsia"/>
          <w:sz w:val="32"/>
          <w:szCs w:val="32"/>
        </w:rPr>
        <w:t>断档。要把地质灾害防治工作列入政府重要议事日程，</w:t>
      </w:r>
      <w:r>
        <w:rPr>
          <w:rFonts w:ascii="仿宋" w:eastAsia="仿宋" w:hAnsi="仿宋" w:hint="eastAsia"/>
          <w:sz w:val="32"/>
          <w:szCs w:val="32"/>
        </w:rPr>
        <w:t>县（区）</w:t>
      </w:r>
      <w:r w:rsidRPr="00483076">
        <w:rPr>
          <w:rFonts w:ascii="仿宋" w:eastAsia="仿宋" w:hAnsi="仿宋" w:hint="eastAsia"/>
          <w:sz w:val="32"/>
          <w:szCs w:val="32"/>
        </w:rPr>
        <w:t>政府要及时编印本辖区年度地质灾害防治方案，并</w:t>
      </w:r>
      <w:r>
        <w:rPr>
          <w:rFonts w:ascii="仿宋" w:eastAsia="仿宋" w:hAnsi="仿宋" w:hint="eastAsia"/>
          <w:sz w:val="32"/>
          <w:szCs w:val="32"/>
        </w:rPr>
        <w:t>上</w:t>
      </w:r>
      <w:r w:rsidRPr="00483076">
        <w:rPr>
          <w:rFonts w:ascii="仿宋" w:eastAsia="仿宋" w:hAnsi="仿宋" w:hint="eastAsia"/>
          <w:sz w:val="32"/>
          <w:szCs w:val="32"/>
        </w:rPr>
        <w:t>报</w:t>
      </w:r>
      <w:r>
        <w:rPr>
          <w:rFonts w:ascii="仿宋" w:eastAsia="仿宋" w:hAnsi="仿宋" w:hint="eastAsia"/>
          <w:sz w:val="32"/>
          <w:szCs w:val="32"/>
        </w:rPr>
        <w:t>市地质灾害指挥部办公室（市自然资源和规划局）</w:t>
      </w:r>
      <w:r w:rsidRPr="00483076">
        <w:rPr>
          <w:rFonts w:ascii="仿宋" w:eastAsia="仿宋" w:hAnsi="仿宋" w:hint="eastAsia"/>
          <w:sz w:val="32"/>
          <w:szCs w:val="32"/>
        </w:rPr>
        <w:t>备案。要梳理形成年度重点工作清</w:t>
      </w:r>
      <w:r w:rsidRPr="00483076">
        <w:rPr>
          <w:rFonts w:ascii="仿宋" w:eastAsia="仿宋" w:hAnsi="仿宋" w:hint="eastAsia"/>
          <w:sz w:val="32"/>
          <w:szCs w:val="32"/>
        </w:rPr>
        <w:lastRenderedPageBreak/>
        <w:t>单，明确任务分工，健全责任考核机制，确保责任落实到岗到点到人。</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（二）全力推进全域综合整治。</w:t>
      </w:r>
      <w:r w:rsidRPr="00483076">
        <w:rPr>
          <w:rFonts w:ascii="仿宋" w:eastAsia="仿宋" w:hAnsi="仿宋" w:hint="eastAsia"/>
          <w:sz w:val="32"/>
          <w:szCs w:val="32"/>
        </w:rPr>
        <w:t>各地要全面统筹地质灾害全域综合整治三年行动计划和</w:t>
      </w:r>
      <w:r>
        <w:rPr>
          <w:rFonts w:ascii="仿宋" w:eastAsia="仿宋" w:hAnsi="仿宋" w:hint="eastAsia"/>
          <w:sz w:val="32"/>
          <w:szCs w:val="32"/>
        </w:rPr>
        <w:t>市</w:t>
      </w:r>
      <w:r w:rsidRPr="00483076">
        <w:rPr>
          <w:rFonts w:ascii="仿宋" w:eastAsia="仿宋" w:hAnsi="仿宋" w:hint="eastAsia"/>
          <w:sz w:val="32"/>
          <w:szCs w:val="32"/>
        </w:rPr>
        <w:t>“十四五”地质灾害防治规划任务，科学制定年度实施方案，强化落实多元化分级投入机制，加快建立健全隐患风险识别与管控体系，加快推进受威胁县城综合整治和重大隐患搬迁治理等重点任务实施，确保年度任务指标全面完成。要积极推进“风险斜坡”“红层滑坡”隐患详查、“隐患点+风险区”双控等试点工作，探索将地质灾害风险调查评价成果纳入国土空间规划的实现路径，着力从源头防范化解地质灾害隐患风险。各有关部门（单位）要加强地质灾害治理项目监管，确保工程质量，严防生产安全事故。</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（三）扎实开展隐患风险排查。</w:t>
      </w:r>
      <w:r w:rsidRPr="00483076">
        <w:rPr>
          <w:rFonts w:ascii="仿宋" w:eastAsia="仿宋" w:hAnsi="仿宋" w:hint="eastAsia"/>
          <w:sz w:val="32"/>
          <w:szCs w:val="32"/>
        </w:rPr>
        <w:t>各地要认真落实地质灾害防治驻守技术支撑相关要求，充分发挥地勘队伍作用，把地质灾害风险隐患排查整治贯穿于汛前、汛中和汛后，强化雨前排查、雨中巡查、雨后核查，加强卫星综合遥感识别、无人机航摄等新技术运用，确保地质灾害易发区内有人区域全覆盖。各有关部门（单位）要按照职责分工认真组织本行业本领域的隐患风险排查，重点加强人员密集场所、农村房屋及重要基础设施周边、交通干线、旅游景区等部位隐患排查整治，做到不留盲区死角。对排查发现的风险隐患要逐项登记造册入库，逐一落实防灾预案和防范措施，逐点明确防灾责任人、监测责任人和监测员。</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lastRenderedPageBreak/>
        <w:t>（四）着力加强综合监测预警。</w:t>
      </w:r>
      <w:r w:rsidRPr="00483076">
        <w:rPr>
          <w:rFonts w:ascii="仿宋" w:eastAsia="仿宋" w:hAnsi="仿宋" w:hint="eastAsia"/>
          <w:sz w:val="32"/>
          <w:szCs w:val="32"/>
        </w:rPr>
        <w:t>要持续</w:t>
      </w:r>
      <w:proofErr w:type="gramStart"/>
      <w:r w:rsidRPr="00483076">
        <w:rPr>
          <w:rFonts w:ascii="仿宋" w:eastAsia="仿宋" w:hAnsi="仿宋" w:hint="eastAsia"/>
          <w:sz w:val="32"/>
          <w:szCs w:val="32"/>
        </w:rPr>
        <w:t>完善群</w:t>
      </w:r>
      <w:proofErr w:type="gramEnd"/>
      <w:r w:rsidRPr="00483076">
        <w:rPr>
          <w:rFonts w:ascii="仿宋" w:eastAsia="仿宋" w:hAnsi="仿宋" w:hint="eastAsia"/>
          <w:sz w:val="32"/>
          <w:szCs w:val="32"/>
        </w:rPr>
        <w:t>测群防网络，严格按照每个隐患点不少于1人的标准落实专职监测员，完善监测员遴选、培训、考核、激励制度及动态调整机制，于汛前向社会公示相关信息。要加强专业监测设备及预警平台运行维护，加大地</w:t>
      </w:r>
      <w:proofErr w:type="gramStart"/>
      <w:r w:rsidRPr="00483076">
        <w:rPr>
          <w:rFonts w:ascii="仿宋" w:eastAsia="仿宋" w:hAnsi="仿宋" w:hint="eastAsia"/>
          <w:sz w:val="32"/>
          <w:szCs w:val="32"/>
        </w:rPr>
        <w:t>灾智防</w:t>
      </w:r>
      <w:proofErr w:type="gramEnd"/>
      <w:r w:rsidRPr="00483076">
        <w:rPr>
          <w:rFonts w:ascii="仿宋" w:eastAsia="仿宋" w:hAnsi="仿宋" w:hint="eastAsia"/>
          <w:sz w:val="32"/>
          <w:szCs w:val="32"/>
        </w:rPr>
        <w:t>应用程序（APP）推广应用力度，动态优化预警阈值和预警模型，提升监测预警时效性和准确度。各地要加快推进地质灾害气象风险预警互联互通系统建设，结合实际修订完善地质灾害气象风险预警响应指南，按要求开展分级预警，推动形成预警响应闭环管理。</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（五）严格执行避让管控措施。</w:t>
      </w:r>
      <w:r w:rsidRPr="00483076">
        <w:rPr>
          <w:rFonts w:ascii="仿宋" w:eastAsia="仿宋" w:hAnsi="仿宋" w:hint="eastAsia"/>
          <w:sz w:val="32"/>
          <w:szCs w:val="32"/>
        </w:rPr>
        <w:t>各地各部门（单位）要坚决执行“三避让”和“三个紧急撤离”刚性</w:t>
      </w:r>
      <w:r>
        <w:rPr>
          <w:rFonts w:ascii="仿宋" w:eastAsia="仿宋" w:hAnsi="仿宋" w:hint="eastAsia"/>
          <w:sz w:val="32"/>
          <w:szCs w:val="32"/>
        </w:rPr>
        <w:t>要求</w:t>
      </w:r>
      <w:r w:rsidRPr="00483076">
        <w:rPr>
          <w:rFonts w:ascii="仿宋" w:eastAsia="仿宋" w:hAnsi="仿宋" w:hint="eastAsia"/>
          <w:sz w:val="32"/>
          <w:szCs w:val="32"/>
        </w:rPr>
        <w:t>，</w:t>
      </w:r>
      <w:r w:rsidRPr="000422D4">
        <w:rPr>
          <w:rFonts w:ascii="仿宋" w:eastAsia="仿宋" w:hAnsi="仿宋" w:hint="eastAsia"/>
          <w:sz w:val="32"/>
          <w:szCs w:val="32"/>
        </w:rPr>
        <w:t>坚决做到“早转、快转、尽转、多转”</w:t>
      </w:r>
      <w:r>
        <w:rPr>
          <w:rFonts w:ascii="仿宋" w:eastAsia="仿宋" w:hAnsi="仿宋" w:hint="eastAsia"/>
          <w:sz w:val="32"/>
          <w:szCs w:val="32"/>
        </w:rPr>
        <w:t>。</w:t>
      </w:r>
      <w:r w:rsidRPr="00483076">
        <w:rPr>
          <w:rFonts w:ascii="仿宋" w:eastAsia="仿宋" w:hAnsi="仿宋" w:hint="eastAsia"/>
          <w:sz w:val="32"/>
          <w:szCs w:val="32"/>
        </w:rPr>
        <w:t>在降雨来临前、发现成灾迹象及风险</w:t>
      </w:r>
      <w:proofErr w:type="gramStart"/>
      <w:r w:rsidRPr="00483076">
        <w:rPr>
          <w:rFonts w:ascii="仿宋" w:eastAsia="仿宋" w:hAnsi="仿宋" w:hint="eastAsia"/>
          <w:sz w:val="32"/>
          <w:szCs w:val="32"/>
        </w:rPr>
        <w:t>研</w:t>
      </w:r>
      <w:proofErr w:type="gramEnd"/>
      <w:r w:rsidRPr="00483076">
        <w:rPr>
          <w:rFonts w:ascii="仿宋" w:eastAsia="仿宋" w:hAnsi="仿宋" w:hint="eastAsia"/>
          <w:sz w:val="32"/>
          <w:szCs w:val="32"/>
        </w:rPr>
        <w:t>判不清时，坚决果断地提前组织受威胁群众避险撤离和妥善安置，并加强撤离人员管控，做到“不安全，不返回”，严防人员擅自回流造成伤亡。对于“空心村”受地质灾害威胁群众，要落实“一对一”避险转移帮扶措施，坚决防止出现工作死角。要深入开展“青春志愿·守护生命”志愿服务行动，充分发挥志愿服务队伍作用，持续补强基层防灾短板。</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（六）切实做好应急处置工作。</w:t>
      </w:r>
      <w:r w:rsidRPr="00483076">
        <w:rPr>
          <w:rFonts w:ascii="仿宋" w:eastAsia="仿宋" w:hAnsi="仿宋" w:hint="eastAsia"/>
          <w:sz w:val="32"/>
          <w:szCs w:val="32"/>
        </w:rPr>
        <w:t>各地要对照</w:t>
      </w:r>
      <w:r>
        <w:rPr>
          <w:rFonts w:ascii="仿宋" w:eastAsia="仿宋" w:hAnsi="仿宋" w:hint="eastAsia"/>
          <w:sz w:val="32"/>
          <w:szCs w:val="32"/>
        </w:rPr>
        <w:t>市</w:t>
      </w:r>
      <w:r w:rsidRPr="00483076">
        <w:rPr>
          <w:rFonts w:ascii="仿宋" w:eastAsia="仿宋" w:hAnsi="仿宋" w:hint="eastAsia"/>
          <w:sz w:val="32"/>
          <w:szCs w:val="32"/>
        </w:rPr>
        <w:t>级地质灾害应急预案，加快完善本辖区预案体系，提高预案适用性和针对性。要统筹专业力量开展实战化避险演练，重点提升夜间、断路断电断网“三断”等特殊条件下群众自救互救能力，确保在主汛期前每个隐患点和在建工程至少开展一场演练。</w:t>
      </w:r>
      <w:r w:rsidRPr="00483076">
        <w:rPr>
          <w:rFonts w:ascii="仿宋" w:eastAsia="仿宋" w:hAnsi="仿宋" w:hint="eastAsia"/>
          <w:sz w:val="32"/>
          <w:szCs w:val="32"/>
        </w:rPr>
        <w:lastRenderedPageBreak/>
        <w:t>各级地质灾害指挥部办公室要扎实推进工作专班实质化运行，严格落实汛期领导带班、专人值守、24小时值班值守制度和信息报送规定，确保处置应对高效、信息报送及时准确。一旦发生地质灾害，事发地要第一时间启动预案，迅速组织开展抢险救灾，最大限度减少灾害损失，坚决避免二次人员伤亡。</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（七）健全联防联控协同机制。</w:t>
      </w:r>
      <w:r w:rsidRPr="00483076">
        <w:rPr>
          <w:rFonts w:ascii="仿宋" w:eastAsia="仿宋" w:hAnsi="仿宋" w:hint="eastAsia"/>
          <w:sz w:val="32"/>
          <w:szCs w:val="32"/>
        </w:rPr>
        <w:t>各</w:t>
      </w:r>
      <w:r>
        <w:rPr>
          <w:rFonts w:ascii="仿宋" w:eastAsia="仿宋" w:hAnsi="仿宋" w:hint="eastAsia"/>
          <w:sz w:val="32"/>
          <w:szCs w:val="32"/>
        </w:rPr>
        <w:t>地</w:t>
      </w:r>
      <w:r w:rsidRPr="00483076">
        <w:rPr>
          <w:rFonts w:ascii="仿宋" w:eastAsia="仿宋" w:hAnsi="仿宋" w:hint="eastAsia"/>
          <w:sz w:val="32"/>
          <w:szCs w:val="32"/>
        </w:rPr>
        <w:t>自然资源</w:t>
      </w:r>
      <w:r>
        <w:rPr>
          <w:rFonts w:ascii="仿宋" w:eastAsia="仿宋" w:hAnsi="仿宋" w:hint="eastAsia"/>
          <w:sz w:val="32"/>
          <w:szCs w:val="32"/>
        </w:rPr>
        <w:t>和规划</w:t>
      </w:r>
      <w:r w:rsidRPr="00483076">
        <w:rPr>
          <w:rFonts w:ascii="仿宋" w:eastAsia="仿宋" w:hAnsi="仿宋" w:hint="eastAsia"/>
          <w:sz w:val="32"/>
          <w:szCs w:val="32"/>
        </w:rPr>
        <w:t>、气象、水利、应急等部门（单位）要加强信息互通、会商</w:t>
      </w:r>
      <w:proofErr w:type="gramStart"/>
      <w:r w:rsidRPr="00483076">
        <w:rPr>
          <w:rFonts w:ascii="仿宋" w:eastAsia="仿宋" w:hAnsi="仿宋" w:hint="eastAsia"/>
          <w:sz w:val="32"/>
          <w:szCs w:val="32"/>
        </w:rPr>
        <w:t>研</w:t>
      </w:r>
      <w:proofErr w:type="gramEnd"/>
      <w:r w:rsidRPr="00483076">
        <w:rPr>
          <w:rFonts w:ascii="仿宋" w:eastAsia="仿宋" w:hAnsi="仿宋" w:hint="eastAsia"/>
          <w:sz w:val="32"/>
          <w:szCs w:val="32"/>
        </w:rPr>
        <w:t>判和协调联动，强化汛期联合调度，形成防灾合力。自然资源</w:t>
      </w:r>
      <w:r>
        <w:rPr>
          <w:rFonts w:ascii="仿宋" w:eastAsia="仿宋" w:hAnsi="仿宋" w:hint="eastAsia"/>
          <w:sz w:val="32"/>
          <w:szCs w:val="32"/>
        </w:rPr>
        <w:t>和规划</w:t>
      </w:r>
      <w:r w:rsidRPr="00483076">
        <w:rPr>
          <w:rFonts w:ascii="仿宋" w:eastAsia="仿宋" w:hAnsi="仿宋" w:hint="eastAsia"/>
          <w:sz w:val="32"/>
          <w:szCs w:val="32"/>
        </w:rPr>
        <w:t>部门要发挥地质灾害防治的组织、协调、监督和指导作用，</w:t>
      </w:r>
      <w:proofErr w:type="gramStart"/>
      <w:r w:rsidRPr="00483076">
        <w:rPr>
          <w:rFonts w:ascii="仿宋" w:eastAsia="仿宋" w:hAnsi="仿宋" w:hint="eastAsia"/>
          <w:sz w:val="32"/>
          <w:szCs w:val="32"/>
        </w:rPr>
        <w:t>统筹抓好</w:t>
      </w:r>
      <w:proofErr w:type="gramEnd"/>
      <w:r w:rsidRPr="00483076">
        <w:rPr>
          <w:rFonts w:ascii="仿宋" w:eastAsia="仿宋" w:hAnsi="仿宋" w:hint="eastAsia"/>
          <w:sz w:val="32"/>
          <w:szCs w:val="32"/>
        </w:rPr>
        <w:t>防治工作落实。经济和信息化、教育、住房城乡建设、交通运输、水利、文化和旅游、应急、电力、通信等部门（单位）要按照“管行业必管地质灾害”“谁引发、谁治理”“谁受益、谁投资”的要求，督促指导做好本行业本领域地质灾害防治工作。能源、交通、水利等在建工程建设单位及承建企业要严格执行建设用地地质灾害危险性评估制度，</w:t>
      </w:r>
      <w:r>
        <w:rPr>
          <w:rFonts w:ascii="仿宋" w:eastAsia="仿宋" w:hAnsi="仿宋" w:hint="eastAsia"/>
          <w:sz w:val="32"/>
          <w:szCs w:val="32"/>
        </w:rPr>
        <w:t>严格</w:t>
      </w:r>
      <w:r w:rsidRPr="00483076">
        <w:rPr>
          <w:rFonts w:ascii="仿宋" w:eastAsia="仿宋" w:hAnsi="仿宋" w:hint="eastAsia"/>
          <w:sz w:val="32"/>
          <w:szCs w:val="32"/>
        </w:rPr>
        <w:t>落实防治措施，切实从源头防范和减轻灾害风险。</w:t>
      </w:r>
    </w:p>
    <w:p w:rsidR="009A0669" w:rsidRPr="00483076" w:rsidRDefault="009A0669" w:rsidP="009A0669">
      <w:pPr>
        <w:spacing w:line="560" w:lineRule="exact"/>
        <w:ind w:firstLineChars="200" w:firstLine="640"/>
        <w:rPr>
          <w:rFonts w:ascii="仿宋" w:eastAsia="仿宋" w:hAnsi="仿宋"/>
          <w:sz w:val="32"/>
          <w:szCs w:val="32"/>
        </w:rPr>
      </w:pPr>
      <w:r w:rsidRPr="00483076">
        <w:rPr>
          <w:rFonts w:eastAsia="方正楷体简体" w:hint="eastAsia"/>
          <w:b/>
          <w:color w:val="000000"/>
          <w:kern w:val="0"/>
          <w:sz w:val="32"/>
          <w:szCs w:val="32"/>
        </w:rPr>
        <w:t>（八）持续提升管理服务水平。</w:t>
      </w:r>
      <w:r w:rsidRPr="00483076">
        <w:rPr>
          <w:rFonts w:ascii="仿宋" w:eastAsia="仿宋" w:hAnsi="仿宋" w:hint="eastAsia"/>
          <w:sz w:val="32"/>
          <w:szCs w:val="32"/>
        </w:rPr>
        <w:t>各地要加强地质灾害防治市场信用监管，开展地质灾害防治领域系统治理，营造良好的营商环境。制定</w:t>
      </w:r>
      <w:r>
        <w:rPr>
          <w:rFonts w:ascii="仿宋" w:eastAsia="仿宋" w:hAnsi="仿宋" w:hint="eastAsia"/>
          <w:sz w:val="32"/>
          <w:szCs w:val="32"/>
        </w:rPr>
        <w:t>完善</w:t>
      </w:r>
      <w:r w:rsidRPr="00483076">
        <w:rPr>
          <w:rFonts w:ascii="仿宋" w:eastAsia="仿宋" w:hAnsi="仿宋" w:hint="eastAsia"/>
          <w:sz w:val="32"/>
          <w:szCs w:val="32"/>
        </w:rPr>
        <w:t>地质灾害隐患点动态管理、成功避险奖励等办法，持续夯实地质灾害防治法规制度保障。要采取明察暗访、“四</w:t>
      </w:r>
      <w:proofErr w:type="gramStart"/>
      <w:r w:rsidRPr="00483076">
        <w:rPr>
          <w:rFonts w:ascii="仿宋" w:eastAsia="仿宋" w:hAnsi="仿宋" w:hint="eastAsia"/>
          <w:sz w:val="32"/>
          <w:szCs w:val="32"/>
        </w:rPr>
        <w:t>不</w:t>
      </w:r>
      <w:proofErr w:type="gramEnd"/>
      <w:r w:rsidRPr="00483076">
        <w:rPr>
          <w:rFonts w:ascii="仿宋" w:eastAsia="仿宋" w:hAnsi="仿宋" w:hint="eastAsia"/>
          <w:sz w:val="32"/>
          <w:szCs w:val="32"/>
        </w:rPr>
        <w:t>两直”、汛期蹲点督导等方式持续开展防灾减灾督查，加强“两书一函”“三单一书”等责任督促机</w:t>
      </w:r>
      <w:r w:rsidRPr="00483076">
        <w:rPr>
          <w:rFonts w:ascii="仿宋" w:eastAsia="仿宋" w:hAnsi="仿宋" w:hint="eastAsia"/>
          <w:sz w:val="32"/>
          <w:szCs w:val="32"/>
        </w:rPr>
        <w:lastRenderedPageBreak/>
        <w:t>制运用，确保及时把问题整改到位。要创新防灾宣传服务方式，用好地质灾害防治正反两方面典型案例和宣传教育片，开展地质灾害科普知识“七进”“开学第一课”等宣传教育活动，切实增强全社会主动防灾避险意识</w:t>
      </w:r>
      <w:r w:rsidRPr="00483076">
        <w:rPr>
          <w:rFonts w:ascii="仿宋" w:eastAsia="仿宋" w:hAnsi="仿宋"/>
          <w:sz w:val="32"/>
          <w:szCs w:val="32"/>
        </w:rPr>
        <w:t>。</w:t>
      </w:r>
    </w:p>
    <w:p w:rsidR="009A0669" w:rsidRDefault="009A0669" w:rsidP="009A0669">
      <w:pPr>
        <w:pStyle w:val="a5"/>
        <w:widowControl w:val="0"/>
        <w:shd w:val="clear" w:color="auto" w:fill="FFFFFF"/>
        <w:spacing w:before="0" w:beforeAutospacing="0" w:after="0" w:afterAutospacing="0" w:line="576" w:lineRule="exact"/>
        <w:ind w:firstLineChars="200" w:firstLine="640"/>
        <w:jc w:val="both"/>
        <w:outlineLvl w:val="0"/>
        <w:rPr>
          <w:rFonts w:ascii="Times New Roman" w:eastAsia="方正仿宋简体" w:hAnsi="Times New Roman" w:cs="Times New Roman"/>
          <w:sz w:val="32"/>
          <w:szCs w:val="32"/>
        </w:rPr>
      </w:pPr>
      <w:r>
        <w:rPr>
          <w:rFonts w:ascii="Times New Roman" w:eastAsia="方正楷体简体" w:hAnsi="Times New Roman" w:cs="Times New Roman"/>
          <w:b/>
          <w:sz w:val="32"/>
          <w:szCs w:val="32"/>
        </w:rPr>
        <w:t>（九）强化资金投入，保障防治经费。</w:t>
      </w:r>
      <w:r>
        <w:rPr>
          <w:rFonts w:ascii="Times New Roman" w:eastAsia="方正仿宋简体" w:hAnsi="Times New Roman" w:cs="Times New Roman"/>
          <w:sz w:val="32"/>
          <w:szCs w:val="32"/>
        </w:rPr>
        <w:t>各级人民政府要按照《地质灾害防治条例》要求，将地质灾害防治经费纳入本级财政预算，为地质灾害隐患调查、监测预警、应急抢险、工程治理等提供资金保障</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根据工作需求及时拨付防灾经费。鼓励社会资金参与，坚持共享发展理念，积极探索</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政府主导、政策扶持、社会参与、开发式治理、市场化运作</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的地质灾害防治新模式。</w:t>
      </w:r>
    </w:p>
    <w:p w:rsidR="009A0669" w:rsidRDefault="009A0669" w:rsidP="009A0669">
      <w:pPr>
        <w:spacing w:line="576" w:lineRule="exact"/>
        <w:jc w:val="center"/>
        <w:rPr>
          <w:color w:val="000000"/>
        </w:rPr>
      </w:pPr>
    </w:p>
    <w:p w:rsidR="00FF4E4E" w:rsidRPr="009A0669" w:rsidRDefault="00FF4E4E"/>
    <w:sectPr w:rsidR="00FF4E4E" w:rsidRPr="009A0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71" w:rsidRDefault="00B15971" w:rsidP="009A0669">
      <w:r>
        <w:separator/>
      </w:r>
    </w:p>
  </w:endnote>
  <w:endnote w:type="continuationSeparator" w:id="0">
    <w:p w:rsidR="00B15971" w:rsidRDefault="00B15971" w:rsidP="009A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兰亭黑_GBK">
    <w:altName w:val="Arial Unicode MS"/>
    <w:charset w:val="86"/>
    <w:family w:val="script"/>
    <w:pitch w:val="default"/>
    <w:sig w:usb0="00000000" w:usb1="3ACF7CFA" w:usb2="0008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71" w:rsidRDefault="00B15971" w:rsidP="009A0669">
      <w:r>
        <w:separator/>
      </w:r>
    </w:p>
  </w:footnote>
  <w:footnote w:type="continuationSeparator" w:id="0">
    <w:p w:rsidR="00B15971" w:rsidRDefault="00B15971" w:rsidP="009A0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D5"/>
    <w:rsid w:val="000150AD"/>
    <w:rsid w:val="00036B87"/>
    <w:rsid w:val="00044BE2"/>
    <w:rsid w:val="00056D6A"/>
    <w:rsid w:val="00062D69"/>
    <w:rsid w:val="000D4967"/>
    <w:rsid w:val="000E056B"/>
    <w:rsid w:val="001057F9"/>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604FD"/>
    <w:rsid w:val="006625D5"/>
    <w:rsid w:val="0068085B"/>
    <w:rsid w:val="006917BF"/>
    <w:rsid w:val="006A4BB4"/>
    <w:rsid w:val="006D5FC4"/>
    <w:rsid w:val="006D750D"/>
    <w:rsid w:val="006F1A70"/>
    <w:rsid w:val="006F2970"/>
    <w:rsid w:val="00711F78"/>
    <w:rsid w:val="00720349"/>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A0669"/>
    <w:rsid w:val="009B58F3"/>
    <w:rsid w:val="009C2701"/>
    <w:rsid w:val="009F223F"/>
    <w:rsid w:val="00A33831"/>
    <w:rsid w:val="00A34B0C"/>
    <w:rsid w:val="00A5216D"/>
    <w:rsid w:val="00A55424"/>
    <w:rsid w:val="00A74F19"/>
    <w:rsid w:val="00A91661"/>
    <w:rsid w:val="00AB6E59"/>
    <w:rsid w:val="00AB758D"/>
    <w:rsid w:val="00B039B3"/>
    <w:rsid w:val="00B131BB"/>
    <w:rsid w:val="00B15971"/>
    <w:rsid w:val="00B248FD"/>
    <w:rsid w:val="00B36528"/>
    <w:rsid w:val="00B8115E"/>
    <w:rsid w:val="00B812DD"/>
    <w:rsid w:val="00BA4D97"/>
    <w:rsid w:val="00BF025E"/>
    <w:rsid w:val="00BF2B1E"/>
    <w:rsid w:val="00C36F07"/>
    <w:rsid w:val="00CB3D31"/>
    <w:rsid w:val="00CE6E04"/>
    <w:rsid w:val="00CF170D"/>
    <w:rsid w:val="00D32BFF"/>
    <w:rsid w:val="00D33B0B"/>
    <w:rsid w:val="00D741E4"/>
    <w:rsid w:val="00D9026E"/>
    <w:rsid w:val="00D9768D"/>
    <w:rsid w:val="00DB2575"/>
    <w:rsid w:val="00DB51B4"/>
    <w:rsid w:val="00DC11D4"/>
    <w:rsid w:val="00DF6E0B"/>
    <w:rsid w:val="00F10F43"/>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6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669"/>
    <w:rPr>
      <w:sz w:val="18"/>
      <w:szCs w:val="18"/>
    </w:rPr>
  </w:style>
  <w:style w:type="paragraph" w:styleId="a4">
    <w:name w:val="footer"/>
    <w:basedOn w:val="a"/>
    <w:link w:val="Char0"/>
    <w:uiPriority w:val="99"/>
    <w:unhideWhenUsed/>
    <w:rsid w:val="009A06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669"/>
    <w:rPr>
      <w:sz w:val="18"/>
      <w:szCs w:val="18"/>
    </w:rPr>
  </w:style>
  <w:style w:type="paragraph" w:styleId="a5">
    <w:name w:val="Normal (Web)"/>
    <w:next w:val="a4"/>
    <w:rsid w:val="009A0669"/>
    <w:pPr>
      <w:spacing w:before="100" w:beforeAutospacing="1" w:after="100" w:afterAutospacing="1"/>
    </w:pPr>
    <w:rPr>
      <w:rFonts w:ascii="宋体" w:eastAsia="宋体" w:hAnsi="方正兰亭黑_GBK"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6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669"/>
    <w:rPr>
      <w:sz w:val="18"/>
      <w:szCs w:val="18"/>
    </w:rPr>
  </w:style>
  <w:style w:type="paragraph" w:styleId="a4">
    <w:name w:val="footer"/>
    <w:basedOn w:val="a"/>
    <w:link w:val="Char0"/>
    <w:uiPriority w:val="99"/>
    <w:unhideWhenUsed/>
    <w:rsid w:val="009A06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669"/>
    <w:rPr>
      <w:sz w:val="18"/>
      <w:szCs w:val="18"/>
    </w:rPr>
  </w:style>
  <w:style w:type="paragraph" w:styleId="a5">
    <w:name w:val="Normal (Web)"/>
    <w:next w:val="a4"/>
    <w:rsid w:val="009A0669"/>
    <w:pPr>
      <w:spacing w:before="100" w:beforeAutospacing="1" w:after="100" w:afterAutospacing="1"/>
    </w:pPr>
    <w:rPr>
      <w:rFonts w:ascii="宋体" w:eastAsia="宋体" w:hAnsi="方正兰亭黑_GBK"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2529</Characters>
  <Application>Microsoft Office Word</Application>
  <DocSecurity>0</DocSecurity>
  <Lines>158</Lines>
  <Paragraphs>86</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2</cp:revision>
  <dcterms:created xsi:type="dcterms:W3CDTF">2023-04-27T01:39:00Z</dcterms:created>
  <dcterms:modified xsi:type="dcterms:W3CDTF">2023-04-27T01:39:00Z</dcterms:modified>
</cp:coreProperties>
</file>