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A2" w:rsidRPr="00062B98" w:rsidRDefault="00CA5FA2" w:rsidP="00CA5FA2">
      <w:pPr>
        <w:spacing w:line="560" w:lineRule="exact"/>
        <w:jc w:val="center"/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</w:pPr>
      <w:r w:rsidRPr="00062B98">
        <w:rPr>
          <w:rFonts w:ascii="方正小标宋简体" w:eastAsia="方正小标宋简体" w:cs="方正小标宋简体" w:hint="eastAsia"/>
          <w:color w:val="000000"/>
          <w:sz w:val="45"/>
          <w:szCs w:val="45"/>
          <w:shd w:val="clear" w:color="auto" w:fill="FFFFFF"/>
        </w:rPr>
        <w:t>巴中市</w:t>
      </w:r>
      <w:proofErr w:type="gramStart"/>
      <w:r w:rsidRPr="00062B98">
        <w:rPr>
          <w:rFonts w:ascii="方正小标宋简体" w:eastAsia="方正小标宋简体" w:cs="方正小标宋简体" w:hint="eastAsia"/>
          <w:color w:val="000000"/>
          <w:sz w:val="45"/>
          <w:szCs w:val="45"/>
          <w:shd w:val="clear" w:color="auto" w:fill="FFFFFF"/>
        </w:rPr>
        <w:t>北龛寺片区</w:t>
      </w:r>
      <w:proofErr w:type="gramEnd"/>
      <w:r w:rsidRPr="00062B98">
        <w:rPr>
          <w:rFonts w:ascii="方正小标宋简体" w:eastAsia="方正小标宋简体" w:cs="方正小标宋简体" w:hint="eastAsia"/>
          <w:color w:val="000000"/>
          <w:sz w:val="45"/>
          <w:szCs w:val="45"/>
          <w:shd w:val="clear" w:color="auto" w:fill="FFFFFF"/>
        </w:rPr>
        <w:t>控制性详细规划BK-F-04地块调整论证报告及调整方案</w:t>
      </w:r>
    </w:p>
    <w:p w:rsidR="00CA5FA2" w:rsidRPr="00062B98" w:rsidRDefault="00CA5FA2" w:rsidP="00CA5FA2">
      <w:pPr>
        <w:spacing w:line="56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黑体" w:eastAsia="黑体" w:cs="黑体" w:hint="eastAsia"/>
          <w:color w:val="000000"/>
          <w:kern w:val="44"/>
          <w:sz w:val="32"/>
          <w:szCs w:val="32"/>
          <w:shd w:val="clear" w:color="auto" w:fill="FFFFFF"/>
        </w:rPr>
        <w:t>一、调整位置</w:t>
      </w:r>
    </w:p>
    <w:p w:rsidR="00CA5FA2" w:rsidRPr="00062B98" w:rsidRDefault="00CA5FA2" w:rsidP="00CA5FA2">
      <w:pPr>
        <w:widowControl/>
        <w:spacing w:line="560" w:lineRule="exact"/>
        <w:ind w:firstLineChars="200" w:firstLine="640"/>
        <w:jc w:val="left"/>
        <w:rPr>
          <w:rFonts w:ascii="宋体" w:eastAsia="宋体" w:cs="宋体" w:hint="eastAsia"/>
          <w:color w:val="000000"/>
          <w:kern w:val="0"/>
          <w:sz w:val="24"/>
          <w:szCs w:val="24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本次调整位于</w:t>
      </w:r>
      <w:proofErr w:type="gramStart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北龛寺片区</w:t>
      </w:r>
      <w:proofErr w:type="gramEnd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，为BK-F-04地块。</w:t>
      </w:r>
    </w:p>
    <w:p w:rsidR="00CA5FA2" w:rsidRPr="00062B98" w:rsidRDefault="00CA5FA2" w:rsidP="00CA5FA2">
      <w:pPr>
        <w:widowControl/>
        <w:jc w:val="left"/>
        <w:rPr>
          <w:rFonts w:ascii="宋体" w:eastAsia="宋体" w:cs="宋体" w:hint="eastAsia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0787" wp14:editId="43329E15">
            <wp:simplePos x="0" y="0"/>
            <wp:positionH relativeFrom="column">
              <wp:posOffset>502285</wp:posOffset>
            </wp:positionH>
            <wp:positionV relativeFrom="paragraph">
              <wp:posOffset>118745</wp:posOffset>
            </wp:positionV>
            <wp:extent cx="3971925" cy="3555365"/>
            <wp:effectExtent l="0" t="0" r="9525" b="6985"/>
            <wp:wrapTopAndBottom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FA2" w:rsidRPr="00062B98" w:rsidRDefault="00CA5FA2" w:rsidP="00CA5FA2">
      <w:pPr>
        <w:spacing w:line="540" w:lineRule="exact"/>
        <w:ind w:firstLineChars="200" w:firstLine="640"/>
        <w:rPr>
          <w:rFonts w:ascii="方正黑体_GBK" w:eastAsia="方正黑体_GBK" w:cs="方正黑体_GBK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方正黑体_GBK" w:eastAsia="方正黑体_GBK" w:cs="方正黑体_GBK" w:hint="eastAsia"/>
          <w:color w:val="333333"/>
          <w:kern w:val="0"/>
          <w:sz w:val="32"/>
          <w:szCs w:val="32"/>
          <w:shd w:val="clear" w:color="auto" w:fill="FFFFFF"/>
        </w:rPr>
        <w:t>二、调整内容</w:t>
      </w:r>
    </w:p>
    <w:p w:rsidR="00CA5FA2" w:rsidRPr="00062B98" w:rsidRDefault="00CA5FA2" w:rsidP="00CA5FA2">
      <w:pPr>
        <w:spacing w:line="54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将BK-F-04地块划分为BK-F-04-01和BK-F-04-02</w:t>
      </w:r>
      <w:proofErr w:type="gramStart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两个</w:t>
      </w:r>
      <w:proofErr w:type="gramEnd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地块，BK-F-04-01调整为A7文物古迹用地，BK-F-04-02调整为G1公园绿地。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2555"/>
        <w:gridCol w:w="4064"/>
      </w:tblGrid>
      <w:tr w:rsidR="00CA5FA2" w:rsidRPr="00062B98" w:rsidTr="00EC233D">
        <w:trPr>
          <w:trHeight w:val="523"/>
          <w:jc w:val="center"/>
        </w:trPr>
        <w:tc>
          <w:tcPr>
            <w:tcW w:w="1659" w:type="dxa"/>
          </w:tcPr>
          <w:p w:rsidR="00CA5FA2" w:rsidRPr="00062B98" w:rsidRDefault="00CA5FA2" w:rsidP="00EC233D">
            <w:pPr>
              <w:spacing w:line="440" w:lineRule="exact"/>
              <w:jc w:val="center"/>
              <w:rPr>
                <w:rFonts w:ascii="微软雅黑" w:eastAsia="微软雅黑" w:cs="微软雅黑" w:hint="eastAsia"/>
                <w:b/>
                <w:bCs/>
                <w:sz w:val="24"/>
                <w:szCs w:val="24"/>
              </w:rPr>
            </w:pPr>
            <w:r w:rsidRPr="00062B98">
              <w:rPr>
                <w:rFonts w:ascii="微软雅黑" w:eastAsia="微软雅黑" w:cs="微软雅黑" w:hint="eastAsia"/>
                <w:b/>
                <w:bCs/>
                <w:sz w:val="24"/>
                <w:szCs w:val="24"/>
              </w:rPr>
              <w:t>地块号</w:t>
            </w:r>
          </w:p>
        </w:tc>
        <w:tc>
          <w:tcPr>
            <w:tcW w:w="2555" w:type="dxa"/>
          </w:tcPr>
          <w:p w:rsidR="00CA5FA2" w:rsidRPr="00062B98" w:rsidRDefault="00CA5FA2" w:rsidP="00EC233D">
            <w:pPr>
              <w:spacing w:line="440" w:lineRule="exact"/>
              <w:jc w:val="center"/>
              <w:rPr>
                <w:rFonts w:ascii="微软雅黑" w:eastAsia="微软雅黑" w:cs="微软雅黑" w:hint="eastAsia"/>
                <w:b/>
                <w:bCs/>
                <w:sz w:val="24"/>
                <w:szCs w:val="24"/>
              </w:rPr>
            </w:pPr>
            <w:r w:rsidRPr="00062B98">
              <w:rPr>
                <w:rFonts w:ascii="微软雅黑" w:eastAsia="微软雅黑" w:cs="微软雅黑" w:hint="eastAsia"/>
                <w:b/>
                <w:bCs/>
                <w:sz w:val="24"/>
                <w:szCs w:val="24"/>
              </w:rPr>
              <w:t>调整前</w:t>
            </w:r>
          </w:p>
        </w:tc>
        <w:tc>
          <w:tcPr>
            <w:tcW w:w="4064" w:type="dxa"/>
          </w:tcPr>
          <w:p w:rsidR="00CA5FA2" w:rsidRPr="00062B98" w:rsidRDefault="00CA5FA2" w:rsidP="00EC233D">
            <w:pPr>
              <w:spacing w:line="440" w:lineRule="exact"/>
              <w:jc w:val="center"/>
              <w:rPr>
                <w:rFonts w:ascii="微软雅黑" w:eastAsia="微软雅黑" w:cs="微软雅黑" w:hint="eastAsia"/>
                <w:b/>
                <w:bCs/>
                <w:sz w:val="24"/>
                <w:szCs w:val="24"/>
              </w:rPr>
            </w:pPr>
            <w:r w:rsidRPr="00062B98">
              <w:rPr>
                <w:rFonts w:ascii="微软雅黑" w:eastAsia="微软雅黑" w:cs="微软雅黑" w:hint="eastAsia"/>
                <w:b/>
                <w:bCs/>
                <w:sz w:val="24"/>
                <w:szCs w:val="24"/>
              </w:rPr>
              <w:t>调整后</w:t>
            </w:r>
          </w:p>
        </w:tc>
      </w:tr>
      <w:tr w:rsidR="00CA5FA2" w:rsidRPr="00062B98" w:rsidTr="00EC233D">
        <w:trPr>
          <w:trHeight w:val="1572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A2" w:rsidRPr="00062B98" w:rsidRDefault="00CA5FA2" w:rsidP="00EC233D">
            <w:pPr>
              <w:spacing w:line="360" w:lineRule="exact"/>
              <w:jc w:val="center"/>
              <w:rPr>
                <w:rFonts w:ascii="方正小标宋简体" w:eastAsia="方正小标宋简体" w:cs="方正小标宋简体" w:hint="eastAsia"/>
                <w:color w:val="000000"/>
                <w:sz w:val="45"/>
                <w:szCs w:val="45"/>
                <w:shd w:val="clear" w:color="auto" w:fill="FFFFFF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BK-F-04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A2" w:rsidRPr="00062B98" w:rsidRDefault="00CA5FA2" w:rsidP="00EC233D">
            <w:pPr>
              <w:spacing w:line="360" w:lineRule="exact"/>
              <w:jc w:val="left"/>
              <w:rPr>
                <w:rFonts w:ascii="微软雅黑" w:eastAsia="微软雅黑" w:cs="微软雅黑" w:hint="eastAsia"/>
                <w:sz w:val="20"/>
                <w:szCs w:val="20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面积：12069㎡；</w:t>
            </w:r>
          </w:p>
          <w:p w:rsidR="00CA5FA2" w:rsidRPr="00062B98" w:rsidRDefault="00CA5FA2" w:rsidP="00EC233D">
            <w:pPr>
              <w:spacing w:line="360" w:lineRule="exact"/>
              <w:jc w:val="left"/>
              <w:rPr>
                <w:rFonts w:ascii="方正小标宋简体" w:eastAsia="方正小标宋简体" w:cs="方正小标宋简体" w:hint="eastAsia"/>
                <w:color w:val="000000"/>
                <w:sz w:val="45"/>
                <w:szCs w:val="45"/>
                <w:shd w:val="clear" w:color="auto" w:fill="FFFFFF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用地性质：规划留白用地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A2" w:rsidRPr="00062B98" w:rsidRDefault="00CA5FA2" w:rsidP="00EC233D">
            <w:pPr>
              <w:spacing w:line="360" w:lineRule="exact"/>
              <w:rPr>
                <w:rFonts w:ascii="微软雅黑" w:eastAsia="微软雅黑" w:cs="微软雅黑" w:hint="eastAsia"/>
                <w:sz w:val="20"/>
                <w:szCs w:val="20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BK-F-04-01：</w:t>
            </w:r>
          </w:p>
          <w:p w:rsidR="00CA5FA2" w:rsidRPr="00062B98" w:rsidRDefault="00CA5FA2" w:rsidP="00EC233D">
            <w:pPr>
              <w:spacing w:line="360" w:lineRule="exact"/>
              <w:rPr>
                <w:rFonts w:ascii="微软雅黑" w:eastAsia="微软雅黑" w:cs="微软雅黑" w:hint="eastAsia"/>
                <w:sz w:val="20"/>
                <w:szCs w:val="20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面积：10352㎡；用地性质：A7；</w:t>
            </w:r>
          </w:p>
          <w:p w:rsidR="00CA5FA2" w:rsidRPr="00062B98" w:rsidRDefault="00CA5FA2" w:rsidP="00EC233D">
            <w:pPr>
              <w:spacing w:line="360" w:lineRule="exact"/>
              <w:rPr>
                <w:rFonts w:ascii="微软雅黑" w:eastAsia="微软雅黑" w:cs="微软雅黑" w:hint="eastAsia"/>
                <w:sz w:val="20"/>
                <w:szCs w:val="20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容积率：0.2；建筑密度：≤20%；</w:t>
            </w:r>
          </w:p>
          <w:p w:rsidR="00CA5FA2" w:rsidRPr="00062B98" w:rsidRDefault="00CA5FA2" w:rsidP="00EC233D">
            <w:pPr>
              <w:spacing w:line="360" w:lineRule="exact"/>
              <w:rPr>
                <w:rFonts w:ascii="方正小标宋简体" w:eastAsia="方正小标宋简体" w:cs="方正小标宋简体" w:hint="eastAsia"/>
                <w:color w:val="000000"/>
                <w:sz w:val="45"/>
                <w:szCs w:val="45"/>
                <w:shd w:val="clear" w:color="auto" w:fill="FFFFFF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绿地率：≥50%；建筑限高：≤6m。</w:t>
            </w:r>
          </w:p>
        </w:tc>
      </w:tr>
      <w:tr w:rsidR="00CA5FA2" w:rsidRPr="00062B98" w:rsidTr="00EC233D">
        <w:trPr>
          <w:trHeight w:val="1456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A2" w:rsidRPr="00062B98" w:rsidRDefault="00CA5FA2" w:rsidP="00EC233D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A2" w:rsidRPr="00062B98" w:rsidRDefault="00CA5FA2" w:rsidP="00EC233D"/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A2" w:rsidRPr="00062B98" w:rsidRDefault="00CA5FA2" w:rsidP="00EC233D">
            <w:pPr>
              <w:spacing w:line="360" w:lineRule="exact"/>
              <w:rPr>
                <w:rFonts w:ascii="微软雅黑" w:eastAsia="微软雅黑" w:cs="微软雅黑" w:hint="eastAsia"/>
                <w:sz w:val="20"/>
                <w:szCs w:val="20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BK-F-04-02：</w:t>
            </w:r>
          </w:p>
          <w:p w:rsidR="00CA5FA2" w:rsidRPr="00062B98" w:rsidRDefault="00CA5FA2" w:rsidP="00EC233D">
            <w:pPr>
              <w:spacing w:line="360" w:lineRule="exact"/>
              <w:rPr>
                <w:rFonts w:ascii="微软雅黑" w:eastAsia="微软雅黑" w:cs="微软雅黑" w:hint="eastAsia"/>
                <w:sz w:val="20"/>
                <w:szCs w:val="20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面积：1718㎡；用地性质：G1；</w:t>
            </w:r>
          </w:p>
          <w:p w:rsidR="00CA5FA2" w:rsidRPr="00062B98" w:rsidRDefault="00CA5FA2" w:rsidP="00EC233D">
            <w:pPr>
              <w:spacing w:line="360" w:lineRule="exact"/>
              <w:rPr>
                <w:rFonts w:ascii="方正小标宋简体" w:eastAsia="方正小标宋简体" w:cs="方正小标宋简体" w:hint="eastAsia"/>
                <w:color w:val="000000"/>
                <w:sz w:val="45"/>
                <w:szCs w:val="45"/>
                <w:shd w:val="clear" w:color="auto" w:fill="FFFFFF"/>
              </w:rPr>
            </w:pPr>
            <w:r w:rsidRPr="00062B98">
              <w:rPr>
                <w:rFonts w:ascii="微软雅黑" w:eastAsia="微软雅黑" w:cs="微软雅黑" w:hint="eastAsia"/>
                <w:sz w:val="20"/>
                <w:szCs w:val="20"/>
              </w:rPr>
              <w:t>绿地率：≥70%。</w:t>
            </w:r>
          </w:p>
        </w:tc>
      </w:tr>
    </w:tbl>
    <w:p w:rsidR="00CA5FA2" w:rsidRPr="00062B98" w:rsidRDefault="00CA5FA2" w:rsidP="00CA5FA2">
      <w:pPr>
        <w:spacing w:line="540" w:lineRule="exact"/>
        <w:ind w:firstLineChars="200" w:firstLine="640"/>
        <w:rPr>
          <w:rFonts w:ascii="方正黑体_GBK" w:eastAsia="方正黑体_GBK" w:cs="方正黑体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cs="方正黑体_GBK" w:hint="eastAsi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0EC2F0" wp14:editId="3C5952D2">
            <wp:simplePos x="0" y="0"/>
            <wp:positionH relativeFrom="column">
              <wp:posOffset>302895</wp:posOffset>
            </wp:positionH>
            <wp:positionV relativeFrom="paragraph">
              <wp:posOffset>216535</wp:posOffset>
            </wp:positionV>
            <wp:extent cx="4854575" cy="2883535"/>
            <wp:effectExtent l="0" t="0" r="3175" b="0"/>
            <wp:wrapTopAndBottom/>
            <wp:docPr id="13" name="图片 13" descr="地块调整前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地块调整前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FA2" w:rsidRPr="00062B98" w:rsidRDefault="00CA5FA2" w:rsidP="00CA5FA2">
      <w:pPr>
        <w:spacing w:line="540" w:lineRule="exact"/>
        <w:ind w:firstLineChars="200" w:firstLine="640"/>
        <w:rPr>
          <w:rFonts w:ascii="方正黑体_GBK" w:eastAsia="方正黑体_GBK" w:cs="方正黑体_GBK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方正黑体_GBK" w:eastAsia="方正黑体_GBK" w:cs="方正黑体_GBK" w:hint="eastAsia"/>
          <w:color w:val="333333"/>
          <w:kern w:val="0"/>
          <w:sz w:val="32"/>
          <w:szCs w:val="32"/>
          <w:shd w:val="clear" w:color="auto" w:fill="FFFFFF"/>
        </w:rPr>
        <w:t>三、管控要求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根据《巴中市北龛摩崖造像文物保护规划》划定的建设控制地块规定：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1.BK-F-04地块内应严格保护苏山坪南麓地质地貌特征与历史景观环境，严禁对山体及植被的破坏；区域内土地不得用作一类及二类工业用途，严禁建设大型商业设施；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2. BK-F-04地块内进行建设工程，应提交文物及环境影响评估报告，工程不得对北龛摩崖造像及其环境造成破坏与干扰，建筑物或构筑物的风格、样式均应与历史风貌相协调，工程设计方案必须依据法定审批程序进行报审，并确保工程实施之前经过充分的考古调查工作；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3. BK-F-04地块内不得</w:t>
      </w:r>
      <w:proofErr w:type="gramStart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建设建设</w:t>
      </w:r>
      <w:proofErr w:type="gramEnd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破坏景观、污染环境、妨碍游览的设施，已经建成建筑与传统风貌不协调的应进行</w:t>
      </w: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整治改造或拆除搬迁，对已有的污染设施应限期治理；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4. BK-F-04地块内各类标示物，指路牌、说明牌、标牌、广告牌等，应统一设计，不得使用霓虹灯及面积超过 2 平方米的商业广告；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5. BK-F-04地块内为北龛摩崖造像赋存崖壁及景观环境保护区，</w:t>
      </w:r>
      <w:proofErr w:type="gramStart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属限建区</w:t>
      </w:r>
      <w:proofErr w:type="gramEnd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，</w:t>
      </w:r>
      <w:proofErr w:type="gramStart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适建项目</w:t>
      </w:r>
      <w:proofErr w:type="gramEnd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包括文物保护管理及展示利用相关项目、景观绿化和配套基础设施，原则上不得进行其它工程建设；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6.BK-F-04地块内已有建筑不得扩建、加建，区域内建筑层高不得超过一层，屋脊高度不得超过 5 米，建筑外观和造型应保持地方传统特色，与</w:t>
      </w:r>
      <w:proofErr w:type="gramStart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北龛寺历史</w:t>
      </w:r>
      <w:proofErr w:type="gramEnd"/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环境相协调；</w:t>
      </w:r>
    </w:p>
    <w:p w:rsidR="00CA5FA2" w:rsidRPr="00062B98" w:rsidRDefault="00CA5FA2" w:rsidP="00CA5FA2">
      <w:pPr>
        <w:spacing w:line="520" w:lineRule="exact"/>
        <w:ind w:firstLineChars="200" w:firstLine="640"/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CB0FC4" wp14:editId="0E28A501">
            <wp:simplePos x="0" y="0"/>
            <wp:positionH relativeFrom="column">
              <wp:posOffset>285750</wp:posOffset>
            </wp:positionH>
            <wp:positionV relativeFrom="paragraph">
              <wp:posOffset>583565</wp:posOffset>
            </wp:positionV>
            <wp:extent cx="4862830" cy="2840990"/>
            <wp:effectExtent l="0" t="0" r="0" b="0"/>
            <wp:wrapTopAndBottom/>
            <wp:docPr id="12" name="图片 1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B98">
        <w:rPr>
          <w:rFonts w:ascii="仿宋_GB2312" w:eastAsia="仿宋_GB2312" w:cs="仿宋_GB2312" w:hint="eastAsia"/>
          <w:color w:val="333333"/>
          <w:kern w:val="0"/>
          <w:sz w:val="32"/>
          <w:szCs w:val="32"/>
          <w:shd w:val="clear" w:color="auto" w:fill="FFFFFF"/>
        </w:rPr>
        <w:t>7.BK-F-04地块内严禁开挖山体，不再扩大农耕范围。</w:t>
      </w:r>
    </w:p>
    <w:p w:rsidR="00CA5FA2" w:rsidRPr="00062B98" w:rsidRDefault="00CA5FA2" w:rsidP="00CA5FA2">
      <w:pPr>
        <w:widowControl/>
        <w:jc w:val="left"/>
        <w:rPr>
          <w:rFonts w:ascii="宋体" w:eastAsia="宋体" w:cs="宋体" w:hint="eastAsia"/>
          <w:color w:val="000000"/>
          <w:kern w:val="0"/>
          <w:sz w:val="24"/>
          <w:szCs w:val="24"/>
        </w:rPr>
      </w:pPr>
    </w:p>
    <w:p w:rsidR="00FF4E4E" w:rsidRPr="00CA5FA2" w:rsidRDefault="00FF4E4E">
      <w:bookmarkStart w:id="0" w:name="_GoBack"/>
      <w:bookmarkEnd w:id="0"/>
    </w:p>
    <w:sectPr w:rsidR="00FF4E4E" w:rsidRPr="00CA5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21" w:rsidRDefault="004E1021" w:rsidP="00CA5FA2">
      <w:r>
        <w:separator/>
      </w:r>
    </w:p>
  </w:endnote>
  <w:endnote w:type="continuationSeparator" w:id="0">
    <w:p w:rsidR="004E1021" w:rsidRDefault="004E1021" w:rsidP="00C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21" w:rsidRDefault="004E1021" w:rsidP="00CA5FA2">
      <w:r>
        <w:separator/>
      </w:r>
    </w:p>
  </w:footnote>
  <w:footnote w:type="continuationSeparator" w:id="0">
    <w:p w:rsidR="004E1021" w:rsidRDefault="004E1021" w:rsidP="00CA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2"/>
    <w:rsid w:val="000150AD"/>
    <w:rsid w:val="00036B87"/>
    <w:rsid w:val="00056D6A"/>
    <w:rsid w:val="00062D69"/>
    <w:rsid w:val="000D4967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A1F10"/>
    <w:rsid w:val="004D0DE3"/>
    <w:rsid w:val="004E1021"/>
    <w:rsid w:val="005420AF"/>
    <w:rsid w:val="00586095"/>
    <w:rsid w:val="005D0D27"/>
    <w:rsid w:val="006013ED"/>
    <w:rsid w:val="006604FD"/>
    <w:rsid w:val="0068085B"/>
    <w:rsid w:val="006917BF"/>
    <w:rsid w:val="006A4BB4"/>
    <w:rsid w:val="006F1A70"/>
    <w:rsid w:val="006F2970"/>
    <w:rsid w:val="00720349"/>
    <w:rsid w:val="0076540E"/>
    <w:rsid w:val="007B4521"/>
    <w:rsid w:val="007C2915"/>
    <w:rsid w:val="007D1316"/>
    <w:rsid w:val="007D3A11"/>
    <w:rsid w:val="00820C88"/>
    <w:rsid w:val="008520C3"/>
    <w:rsid w:val="00873646"/>
    <w:rsid w:val="008938AD"/>
    <w:rsid w:val="008A0105"/>
    <w:rsid w:val="008A0B2D"/>
    <w:rsid w:val="00906EC7"/>
    <w:rsid w:val="009329DC"/>
    <w:rsid w:val="00944DA1"/>
    <w:rsid w:val="00963D5B"/>
    <w:rsid w:val="00990F35"/>
    <w:rsid w:val="009B58F3"/>
    <w:rsid w:val="009C2701"/>
    <w:rsid w:val="009F223F"/>
    <w:rsid w:val="00A34B0C"/>
    <w:rsid w:val="00A5216D"/>
    <w:rsid w:val="00A55424"/>
    <w:rsid w:val="00A74F19"/>
    <w:rsid w:val="00AB6E59"/>
    <w:rsid w:val="00AB758D"/>
    <w:rsid w:val="00B131BB"/>
    <w:rsid w:val="00B248FD"/>
    <w:rsid w:val="00B36528"/>
    <w:rsid w:val="00B8115E"/>
    <w:rsid w:val="00BA4D97"/>
    <w:rsid w:val="00BF025E"/>
    <w:rsid w:val="00BF2B1E"/>
    <w:rsid w:val="00C36F07"/>
    <w:rsid w:val="00CA5FA2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B11C2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2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2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485</Characters>
  <Application>Microsoft Office Word</Application>
  <DocSecurity>0</DocSecurity>
  <Lines>30</Lines>
  <Paragraphs>18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2023-01-13T02:09:00Z</dcterms:created>
  <dcterms:modified xsi:type="dcterms:W3CDTF">2023-01-13T02:09:00Z</dcterms:modified>
</cp:coreProperties>
</file>