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BB3" w:rsidRDefault="00837BB3" w:rsidP="00250794">
      <w:pPr>
        <w:spacing w:line="480" w:lineRule="auto"/>
        <w:rPr>
          <w:rFonts w:ascii="宋体" w:hAnsi="宋体" w:hint="eastAsia"/>
          <w:b/>
          <w:bCs/>
          <w:sz w:val="32"/>
          <w:szCs w:val="36"/>
        </w:rPr>
      </w:pPr>
    </w:p>
    <w:p w:rsidR="00837BB3" w:rsidRDefault="00837BB3" w:rsidP="00837BB3">
      <w:pPr>
        <w:spacing w:line="480" w:lineRule="auto"/>
        <w:jc w:val="center"/>
        <w:rPr>
          <w:rFonts w:ascii="宋体" w:hAnsi="宋体"/>
          <w:b/>
          <w:bCs/>
          <w:sz w:val="32"/>
          <w:szCs w:val="36"/>
        </w:rPr>
      </w:pPr>
      <w:r>
        <w:rPr>
          <w:rFonts w:ascii="宋体" w:hAnsi="宋体" w:hint="eastAsia"/>
          <w:b/>
          <w:bCs/>
          <w:sz w:val="32"/>
          <w:szCs w:val="36"/>
        </w:rPr>
        <w:t>巴中经济开发区化工</w:t>
      </w:r>
      <w:proofErr w:type="gramStart"/>
      <w:r>
        <w:rPr>
          <w:rFonts w:ascii="宋体" w:hAnsi="宋体" w:hint="eastAsia"/>
          <w:b/>
          <w:bCs/>
          <w:sz w:val="32"/>
          <w:szCs w:val="36"/>
        </w:rPr>
        <w:t>园规</w:t>
      </w:r>
      <w:proofErr w:type="gramEnd"/>
      <w:r>
        <w:rPr>
          <w:rFonts w:ascii="宋体" w:hAnsi="宋体" w:hint="eastAsia"/>
          <w:b/>
          <w:bCs/>
          <w:sz w:val="32"/>
          <w:szCs w:val="36"/>
        </w:rPr>
        <w:t>划方案</w:t>
      </w:r>
    </w:p>
    <w:p w:rsidR="00837BB3" w:rsidRDefault="00837BB3" w:rsidP="00837BB3">
      <w:pPr>
        <w:spacing w:line="480" w:lineRule="auto"/>
        <w:jc w:val="center"/>
        <w:rPr>
          <w:rFonts w:ascii="宋体" w:hAnsi="宋体" w:hint="eastAsia"/>
          <w:b/>
          <w:bCs/>
          <w:sz w:val="32"/>
          <w:szCs w:val="36"/>
        </w:rPr>
      </w:pPr>
      <w:r>
        <w:rPr>
          <w:rFonts w:ascii="宋体" w:hAnsi="宋体" w:hint="eastAsia"/>
          <w:b/>
          <w:bCs/>
          <w:sz w:val="32"/>
          <w:szCs w:val="36"/>
        </w:rPr>
        <w:t>公示稿</w:t>
      </w:r>
      <w:bookmarkStart w:id="0" w:name="_GoBack"/>
      <w:bookmarkEnd w:id="0"/>
    </w:p>
    <w:p w:rsidR="00837BB3" w:rsidRDefault="00837BB3" w:rsidP="00837BB3">
      <w:pPr>
        <w:pStyle w:val="1"/>
        <w:keepNext w:val="0"/>
        <w:keepLines w:val="0"/>
        <w:spacing w:before="0" w:after="0" w:line="240" w:lineRule="auto"/>
        <w:ind w:firstLineChars="200" w:firstLine="640"/>
        <w:rPr>
          <w:rFonts w:eastAsia="黑体"/>
          <w:b w:val="0"/>
          <w:bCs w:val="0"/>
          <w:color w:val="000000"/>
          <w:kern w:val="2"/>
          <w:sz w:val="32"/>
          <w:szCs w:val="32"/>
        </w:rPr>
      </w:pPr>
      <w:r>
        <w:rPr>
          <w:rFonts w:eastAsia="黑体" w:hint="eastAsia"/>
          <w:b w:val="0"/>
          <w:bCs w:val="0"/>
          <w:color w:val="000000"/>
          <w:kern w:val="2"/>
          <w:sz w:val="32"/>
          <w:szCs w:val="32"/>
        </w:rPr>
        <w:t>一、选址方案</w:t>
      </w:r>
    </w:p>
    <w:p w:rsidR="00837BB3" w:rsidRDefault="00837BB3" w:rsidP="00837BB3">
      <w:pPr>
        <w:pStyle w:val="1"/>
        <w:keepNext w:val="0"/>
        <w:keepLines w:val="0"/>
        <w:spacing w:before="0" w:after="0" w:line="240" w:lineRule="auto"/>
        <w:ind w:firstLineChars="200" w:firstLine="640"/>
        <w:rPr>
          <w:rFonts w:eastAsia="方正楷体简体"/>
          <w:b w:val="0"/>
          <w:bCs w:val="0"/>
          <w:kern w:val="2"/>
          <w:sz w:val="32"/>
          <w:szCs w:val="32"/>
        </w:rPr>
      </w:pPr>
      <w:r>
        <w:rPr>
          <w:rFonts w:eastAsia="方正楷体简体" w:hint="eastAsia"/>
          <w:b w:val="0"/>
          <w:bCs w:val="0"/>
          <w:kern w:val="2"/>
          <w:sz w:val="32"/>
          <w:szCs w:val="32"/>
        </w:rPr>
        <w:t>（一）曾口区块选址方案</w:t>
      </w:r>
    </w:p>
    <w:p w:rsidR="00837BB3" w:rsidRDefault="00837BB3" w:rsidP="00837BB3">
      <w:pPr>
        <w:pStyle w:val="1"/>
        <w:keepNext w:val="0"/>
        <w:keepLines w:val="0"/>
        <w:spacing w:before="0" w:after="0" w:line="240" w:lineRule="auto"/>
        <w:ind w:firstLineChars="200" w:firstLine="640"/>
        <w:rPr>
          <w:rFonts w:eastAsia="方正楷体简体"/>
          <w:b w:val="0"/>
          <w:bCs w:val="0"/>
          <w:kern w:val="2"/>
          <w:sz w:val="32"/>
          <w:szCs w:val="32"/>
        </w:rPr>
      </w:pPr>
      <w:r>
        <w:rPr>
          <w:rFonts w:eastAsia="方正楷体简体" w:hint="eastAsia"/>
          <w:b w:val="0"/>
          <w:bCs w:val="0"/>
          <w:noProof/>
          <w:kern w:val="2"/>
          <w:sz w:val="32"/>
          <w:szCs w:val="32"/>
        </w:rPr>
        <w:drawing>
          <wp:anchor distT="0" distB="0" distL="0" distR="0" simplePos="0" relativeHeight="251659264" behindDoc="0" locked="0" layoutInCell="1" allowOverlap="1">
            <wp:simplePos x="0" y="0"/>
            <wp:positionH relativeFrom="column">
              <wp:posOffset>47625</wp:posOffset>
            </wp:positionH>
            <wp:positionV relativeFrom="paragraph">
              <wp:posOffset>55880</wp:posOffset>
            </wp:positionV>
            <wp:extent cx="5100320" cy="3408045"/>
            <wp:effectExtent l="0" t="0" r="5080" b="190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t="13448" b="10001"/>
                    <a:stretch>
                      <a:fillRect/>
                    </a:stretch>
                  </pic:blipFill>
                  <pic:spPr bwMode="auto">
                    <a:xfrm>
                      <a:off x="0" y="0"/>
                      <a:ext cx="5100320" cy="3408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方正楷体简体" w:hint="eastAsia"/>
          <w:b w:val="0"/>
          <w:bCs w:val="0"/>
          <w:kern w:val="2"/>
          <w:sz w:val="32"/>
          <w:szCs w:val="32"/>
        </w:rPr>
        <w:t>（二）金堂区块选址方案</w:t>
      </w:r>
    </w:p>
    <w:p w:rsidR="00837BB3" w:rsidRDefault="00837BB3" w:rsidP="00837BB3">
      <w:pPr>
        <w:widowControl/>
        <w:jc w:val="left"/>
        <w:rPr>
          <w:rFonts w:ascii="宋体" w:hAnsi="宋体"/>
          <w:b/>
          <w:bCs/>
          <w:sz w:val="24"/>
          <w:szCs w:val="28"/>
        </w:rPr>
      </w:pPr>
      <w:r>
        <w:rPr>
          <w:rFonts w:ascii="宋体" w:hAnsi="宋体"/>
          <w:b/>
          <w:bCs/>
          <w:noProof/>
          <w:sz w:val="24"/>
          <w:szCs w:val="28"/>
        </w:rPr>
        <w:lastRenderedPageBreak/>
        <w:drawing>
          <wp:anchor distT="0" distB="0" distL="0" distR="0" simplePos="0" relativeHeight="251660288" behindDoc="0" locked="0" layoutInCell="1" allowOverlap="1">
            <wp:simplePos x="0" y="0"/>
            <wp:positionH relativeFrom="column">
              <wp:posOffset>-63500</wp:posOffset>
            </wp:positionH>
            <wp:positionV relativeFrom="paragraph">
              <wp:posOffset>90805</wp:posOffset>
            </wp:positionV>
            <wp:extent cx="5226050" cy="2971800"/>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val="0"/>
                        </a:ext>
                      </a:extLst>
                    </a:blip>
                    <a:srcRect t="6116" b="25903"/>
                    <a:stretch>
                      <a:fillRect/>
                    </a:stretch>
                  </pic:blipFill>
                  <pic:spPr bwMode="auto">
                    <a:xfrm>
                      <a:off x="0" y="0"/>
                      <a:ext cx="522605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b/>
          <w:bCs/>
          <w:sz w:val="24"/>
          <w:szCs w:val="28"/>
        </w:rPr>
        <w:br w:type="page"/>
      </w:r>
    </w:p>
    <w:p w:rsidR="00837BB3" w:rsidRDefault="00837BB3" w:rsidP="00837BB3">
      <w:pPr>
        <w:pStyle w:val="1"/>
        <w:keepNext w:val="0"/>
        <w:keepLines w:val="0"/>
        <w:numPr>
          <w:ilvl w:val="0"/>
          <w:numId w:val="1"/>
        </w:numPr>
        <w:spacing w:before="0" w:after="0" w:line="480" w:lineRule="auto"/>
        <w:ind w:firstLineChars="200" w:firstLine="640"/>
        <w:rPr>
          <w:rFonts w:eastAsia="方正黑体简体" w:hint="eastAsia"/>
          <w:b w:val="0"/>
          <w:bCs w:val="0"/>
          <w:color w:val="000000"/>
          <w:kern w:val="2"/>
          <w:sz w:val="32"/>
          <w:szCs w:val="32"/>
        </w:rPr>
      </w:pPr>
      <w:r>
        <w:rPr>
          <w:rFonts w:eastAsia="方正黑体简体" w:hint="eastAsia"/>
          <w:b w:val="0"/>
          <w:bCs w:val="0"/>
          <w:color w:val="000000"/>
          <w:kern w:val="2"/>
          <w:sz w:val="32"/>
          <w:szCs w:val="32"/>
        </w:rPr>
        <w:lastRenderedPageBreak/>
        <w:t>曾口区块总体规划</w:t>
      </w:r>
    </w:p>
    <w:p w:rsidR="00837BB3" w:rsidRDefault="00837BB3" w:rsidP="00837BB3">
      <w:pPr>
        <w:pStyle w:val="1"/>
        <w:keepNext w:val="0"/>
        <w:keepLines w:val="0"/>
        <w:spacing w:before="0" w:after="0" w:line="480" w:lineRule="auto"/>
        <w:ind w:firstLineChars="200" w:firstLine="640"/>
        <w:rPr>
          <w:rFonts w:eastAsia="方正楷体简体" w:hint="eastAsia"/>
          <w:b w:val="0"/>
          <w:bCs w:val="0"/>
          <w:kern w:val="2"/>
          <w:sz w:val="32"/>
          <w:szCs w:val="32"/>
        </w:rPr>
      </w:pPr>
      <w:r>
        <w:rPr>
          <w:rFonts w:eastAsia="方正楷体简体" w:hint="eastAsia"/>
          <w:b w:val="0"/>
          <w:bCs w:val="0"/>
          <w:kern w:val="2"/>
          <w:sz w:val="32"/>
          <w:szCs w:val="32"/>
        </w:rPr>
        <w:t>（一）功能定位、规划范围和规划结构</w:t>
      </w:r>
    </w:p>
    <w:p w:rsidR="00837BB3" w:rsidRDefault="00837BB3" w:rsidP="00837BB3">
      <w:pPr>
        <w:pStyle w:val="1"/>
        <w:keepNext w:val="0"/>
        <w:keepLines w:val="0"/>
        <w:spacing w:before="0" w:after="0" w:line="480" w:lineRule="auto"/>
        <w:ind w:firstLineChars="200" w:firstLine="643"/>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1.功能定位</w:t>
      </w:r>
    </w:p>
    <w:p w:rsidR="00837BB3" w:rsidRDefault="00837BB3" w:rsidP="00837BB3">
      <w:pPr>
        <w:spacing w:line="480" w:lineRule="auto"/>
        <w:ind w:firstLineChars="200"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将巴中经济开发区曾口化工园区建设成为巴中市天然气综合利用及石墨精深加工基地、新型电池及化工新材料基地。</w:t>
      </w:r>
    </w:p>
    <w:p w:rsidR="00837BB3" w:rsidRDefault="00837BB3" w:rsidP="00837BB3">
      <w:pPr>
        <w:pStyle w:val="2"/>
        <w:keepNext w:val="0"/>
        <w:keepLines w:val="0"/>
        <w:spacing w:before="0" w:after="0" w:line="480" w:lineRule="auto"/>
        <w:ind w:firstLineChars="200" w:firstLine="643"/>
        <w:rPr>
          <w:rFonts w:ascii="仿宋_GB2312" w:eastAsia="仿宋_GB2312" w:hAnsi="仿宋_GB2312" w:cs="仿宋_GB2312" w:hint="eastAsia"/>
          <w:color w:val="333333"/>
          <w:kern w:val="0"/>
          <w:shd w:val="clear" w:color="auto" w:fill="FFFFFF"/>
          <w:lang w:bidi="ar"/>
        </w:rPr>
      </w:pPr>
      <w:r>
        <w:rPr>
          <w:rFonts w:ascii="仿宋_GB2312" w:eastAsia="仿宋_GB2312" w:hAnsi="仿宋_GB2312" w:cs="仿宋_GB2312" w:hint="eastAsia"/>
          <w:color w:val="333333"/>
          <w:kern w:val="0"/>
          <w:shd w:val="clear" w:color="auto" w:fill="FFFFFF"/>
          <w:lang w:bidi="ar"/>
        </w:rPr>
        <w:t>2.规划范围</w:t>
      </w:r>
    </w:p>
    <w:p w:rsidR="00837BB3" w:rsidRDefault="00837BB3" w:rsidP="00837BB3">
      <w:pPr>
        <w:spacing w:line="480" w:lineRule="auto"/>
        <w:ind w:firstLineChars="200"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规划范围总面积约1.92平方公里。</w:t>
      </w:r>
    </w:p>
    <w:p w:rsidR="00837BB3" w:rsidRDefault="00837BB3" w:rsidP="00837BB3">
      <w:pPr>
        <w:pStyle w:val="2"/>
        <w:keepNext w:val="0"/>
        <w:keepLines w:val="0"/>
        <w:spacing w:before="0" w:after="0" w:line="480" w:lineRule="auto"/>
        <w:ind w:firstLineChars="200" w:firstLine="643"/>
        <w:rPr>
          <w:rFonts w:ascii="仿宋_GB2312" w:eastAsia="仿宋_GB2312" w:hAnsi="仿宋_GB2312" w:cs="仿宋_GB2312" w:hint="eastAsia"/>
          <w:color w:val="333333"/>
          <w:kern w:val="0"/>
          <w:shd w:val="clear" w:color="auto" w:fill="FFFFFF"/>
          <w:lang w:bidi="ar"/>
        </w:rPr>
      </w:pPr>
      <w:r>
        <w:rPr>
          <w:rFonts w:ascii="仿宋_GB2312" w:eastAsia="仿宋_GB2312" w:hAnsi="仿宋_GB2312" w:cs="仿宋_GB2312" w:hint="eastAsia"/>
          <w:color w:val="333333"/>
          <w:kern w:val="0"/>
          <w:shd w:val="clear" w:color="auto" w:fill="FFFFFF"/>
          <w:lang w:bidi="ar"/>
        </w:rPr>
        <w:t>3.规划结构</w:t>
      </w:r>
    </w:p>
    <w:p w:rsidR="00837BB3" w:rsidRDefault="00837BB3" w:rsidP="00837BB3">
      <w:pPr>
        <w:spacing w:line="480" w:lineRule="auto"/>
        <w:ind w:firstLineChars="200"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规划形成“一心、一轴、三组团”的空间结构。</w:t>
      </w:r>
    </w:p>
    <w:p w:rsidR="00837BB3" w:rsidRDefault="00837BB3" w:rsidP="00837BB3">
      <w:pPr>
        <w:spacing w:line="480" w:lineRule="auto"/>
        <w:ind w:firstLineChars="200"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“一心”：以管委会作为园区服务核心；</w:t>
      </w:r>
    </w:p>
    <w:p w:rsidR="00837BB3" w:rsidRDefault="00837BB3" w:rsidP="00837BB3">
      <w:pPr>
        <w:spacing w:line="480" w:lineRule="auto"/>
        <w:ind w:firstLineChars="200"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“一轴”：以新建新源大道作为东西向产业发展主轴线；</w:t>
      </w:r>
    </w:p>
    <w:p w:rsidR="00837BB3" w:rsidRDefault="00837BB3" w:rsidP="00837BB3">
      <w:pPr>
        <w:spacing w:line="480" w:lineRule="auto"/>
        <w:ind w:firstLineChars="200"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“三组团”：天然气利用产品链组团、石墨</w:t>
      </w:r>
      <w:proofErr w:type="gramStart"/>
      <w:r>
        <w:rPr>
          <w:rFonts w:ascii="仿宋_GB2312" w:eastAsia="仿宋_GB2312" w:hAnsi="仿宋_GB2312" w:cs="仿宋_GB2312" w:hint="eastAsia"/>
          <w:color w:val="333333"/>
          <w:kern w:val="0"/>
          <w:sz w:val="32"/>
          <w:szCs w:val="32"/>
          <w:shd w:val="clear" w:color="auto" w:fill="FFFFFF"/>
          <w:lang w:bidi="ar"/>
        </w:rPr>
        <w:t>烯</w:t>
      </w:r>
      <w:proofErr w:type="gramEnd"/>
      <w:r>
        <w:rPr>
          <w:rFonts w:ascii="仿宋_GB2312" w:eastAsia="仿宋_GB2312" w:hAnsi="仿宋_GB2312" w:cs="仿宋_GB2312" w:hint="eastAsia"/>
          <w:color w:val="333333"/>
          <w:kern w:val="0"/>
          <w:sz w:val="32"/>
          <w:szCs w:val="32"/>
          <w:shd w:val="clear" w:color="auto" w:fill="FFFFFF"/>
          <w:lang w:bidi="ar"/>
        </w:rPr>
        <w:t>产品链组团、化工新材料产品链组团。</w:t>
      </w:r>
    </w:p>
    <w:p w:rsidR="00837BB3" w:rsidRDefault="00837BB3" w:rsidP="00837BB3">
      <w:pPr>
        <w:pStyle w:val="a0"/>
        <w:rPr>
          <w:rFonts w:ascii="仿宋_GB2312" w:eastAsia="仿宋_GB2312" w:hAnsi="仿宋_GB2312" w:cs="仿宋_GB2312" w:hint="eastAsia"/>
          <w:color w:val="333333"/>
          <w:kern w:val="0"/>
          <w:sz w:val="32"/>
          <w:szCs w:val="32"/>
          <w:shd w:val="clear" w:color="auto" w:fill="FFFFFF"/>
          <w:lang w:bidi="ar"/>
        </w:rPr>
      </w:pPr>
    </w:p>
    <w:p w:rsidR="00837BB3" w:rsidRDefault="00837BB3" w:rsidP="00837BB3">
      <w:pPr>
        <w:pStyle w:val="a0"/>
        <w:rPr>
          <w:rFonts w:ascii="仿宋_GB2312" w:eastAsia="仿宋_GB2312" w:hAnsi="仿宋_GB2312" w:cs="仿宋_GB2312" w:hint="eastAsia"/>
          <w:color w:val="333333"/>
          <w:kern w:val="0"/>
          <w:sz w:val="32"/>
          <w:szCs w:val="32"/>
          <w:shd w:val="clear" w:color="auto" w:fill="FFFFFF"/>
          <w:lang w:bidi="ar"/>
        </w:rPr>
      </w:pPr>
    </w:p>
    <w:p w:rsidR="00837BB3" w:rsidRDefault="00837BB3" w:rsidP="00837BB3">
      <w:pPr>
        <w:pStyle w:val="a0"/>
        <w:rPr>
          <w:rFonts w:ascii="仿宋_GB2312" w:eastAsia="仿宋_GB2312" w:hAnsi="仿宋_GB2312" w:cs="仿宋_GB2312" w:hint="eastAsia"/>
          <w:color w:val="333333"/>
          <w:kern w:val="0"/>
          <w:sz w:val="32"/>
          <w:szCs w:val="32"/>
          <w:shd w:val="clear" w:color="auto" w:fill="FFFFFF"/>
          <w:lang w:bidi="ar"/>
        </w:rPr>
      </w:pPr>
    </w:p>
    <w:p w:rsidR="00837BB3" w:rsidRDefault="00837BB3" w:rsidP="00837BB3">
      <w:pPr>
        <w:pStyle w:val="a0"/>
        <w:rPr>
          <w:rFonts w:ascii="仿宋_GB2312" w:eastAsia="仿宋_GB2312" w:hAnsi="仿宋_GB2312" w:cs="仿宋_GB2312" w:hint="eastAsia"/>
          <w:color w:val="333333"/>
          <w:kern w:val="0"/>
          <w:sz w:val="32"/>
          <w:szCs w:val="32"/>
          <w:shd w:val="clear" w:color="auto" w:fill="FFFFFF"/>
          <w:lang w:bidi="ar"/>
        </w:rPr>
      </w:pPr>
    </w:p>
    <w:p w:rsidR="00837BB3" w:rsidRDefault="00837BB3" w:rsidP="00837BB3">
      <w:pPr>
        <w:pStyle w:val="a0"/>
        <w:rPr>
          <w:rFonts w:ascii="仿宋_GB2312" w:eastAsia="仿宋_GB2312" w:hAnsi="仿宋_GB2312" w:cs="仿宋_GB2312" w:hint="eastAsia"/>
          <w:color w:val="333333"/>
          <w:kern w:val="0"/>
          <w:sz w:val="32"/>
          <w:szCs w:val="32"/>
          <w:shd w:val="clear" w:color="auto" w:fill="FFFFFF"/>
          <w:lang w:bidi="ar"/>
        </w:rPr>
      </w:pPr>
    </w:p>
    <w:p w:rsidR="00837BB3" w:rsidRDefault="00837BB3" w:rsidP="00837BB3">
      <w:pPr>
        <w:pStyle w:val="a0"/>
        <w:rPr>
          <w:rFonts w:ascii="仿宋_GB2312" w:eastAsia="仿宋_GB2312" w:hAnsi="仿宋_GB2312" w:cs="仿宋_GB2312" w:hint="eastAsia"/>
          <w:color w:val="333333"/>
          <w:kern w:val="0"/>
          <w:sz w:val="32"/>
          <w:szCs w:val="32"/>
          <w:shd w:val="clear" w:color="auto" w:fill="FFFFFF"/>
          <w:lang w:bidi="ar"/>
        </w:rPr>
      </w:pPr>
    </w:p>
    <w:p w:rsidR="00837BB3" w:rsidRDefault="00837BB3" w:rsidP="00837BB3">
      <w:pPr>
        <w:pStyle w:val="a0"/>
        <w:rPr>
          <w:rFonts w:ascii="仿宋_GB2312" w:eastAsia="仿宋_GB2312" w:hAnsi="仿宋_GB2312" w:cs="仿宋_GB2312" w:hint="eastAsia"/>
          <w:color w:val="333333"/>
          <w:kern w:val="0"/>
          <w:sz w:val="32"/>
          <w:szCs w:val="32"/>
          <w:shd w:val="clear" w:color="auto" w:fill="FFFFFF"/>
          <w:lang w:bidi="ar"/>
        </w:rPr>
      </w:pPr>
    </w:p>
    <w:p w:rsidR="00837BB3" w:rsidRDefault="00837BB3" w:rsidP="00837BB3">
      <w:pPr>
        <w:pStyle w:val="a0"/>
        <w:rPr>
          <w:rFonts w:ascii="仿宋_GB2312" w:eastAsia="仿宋_GB2312" w:hAnsi="仿宋_GB2312" w:cs="仿宋_GB2312" w:hint="eastAsia"/>
          <w:color w:val="333333"/>
          <w:kern w:val="0"/>
          <w:sz w:val="32"/>
          <w:szCs w:val="32"/>
          <w:shd w:val="clear" w:color="auto" w:fill="FFFFFF"/>
          <w:lang w:bidi="ar"/>
        </w:rPr>
      </w:pPr>
    </w:p>
    <w:p w:rsidR="00837BB3" w:rsidRDefault="00837BB3" w:rsidP="00837BB3">
      <w:pPr>
        <w:pStyle w:val="1"/>
        <w:keepNext w:val="0"/>
        <w:keepLines w:val="0"/>
        <w:spacing w:line="360" w:lineRule="auto"/>
      </w:pPr>
      <w:r>
        <w:rPr>
          <w:noProof/>
        </w:rPr>
        <w:lastRenderedPageBreak/>
        <w:drawing>
          <wp:inline distT="0" distB="0" distL="0" distR="0">
            <wp:extent cx="5305425" cy="75057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5425" cy="7505700"/>
                    </a:xfrm>
                    <a:prstGeom prst="rect">
                      <a:avLst/>
                    </a:prstGeom>
                    <a:noFill/>
                    <a:ln>
                      <a:noFill/>
                    </a:ln>
                  </pic:spPr>
                </pic:pic>
              </a:graphicData>
            </a:graphic>
          </wp:inline>
        </w:drawing>
      </w:r>
    </w:p>
    <w:p w:rsidR="00837BB3" w:rsidRDefault="00837BB3" w:rsidP="00837BB3">
      <w:pPr>
        <w:spacing w:line="480" w:lineRule="auto"/>
        <w:jc w:val="center"/>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规划结构图</w:t>
      </w:r>
    </w:p>
    <w:p w:rsidR="00837BB3" w:rsidRDefault="00837BB3" w:rsidP="00837BB3">
      <w:pPr>
        <w:spacing w:line="480" w:lineRule="auto"/>
        <w:ind w:firstLineChars="900" w:firstLine="2880"/>
        <w:rPr>
          <w:rFonts w:ascii="仿宋_GB2312" w:eastAsia="仿宋_GB2312" w:hAnsi="仿宋_GB2312" w:cs="仿宋_GB2312" w:hint="eastAsia"/>
          <w:color w:val="333333"/>
          <w:kern w:val="0"/>
          <w:sz w:val="32"/>
          <w:szCs w:val="32"/>
          <w:shd w:val="clear" w:color="auto" w:fill="FFFFFF"/>
          <w:lang w:bidi="ar"/>
        </w:rPr>
      </w:pPr>
    </w:p>
    <w:p w:rsidR="00837BB3" w:rsidRDefault="00837BB3" w:rsidP="00837BB3">
      <w:pPr>
        <w:spacing w:line="480" w:lineRule="auto"/>
        <w:ind w:firstLineChars="900" w:firstLine="2880"/>
        <w:rPr>
          <w:rFonts w:ascii="仿宋_GB2312" w:eastAsia="仿宋_GB2312" w:hAnsi="仿宋_GB2312" w:cs="仿宋_GB2312" w:hint="eastAsia"/>
          <w:color w:val="333333"/>
          <w:kern w:val="0"/>
          <w:sz w:val="32"/>
          <w:szCs w:val="32"/>
          <w:shd w:val="clear" w:color="auto" w:fill="FFFFFF"/>
          <w:lang w:bidi="ar"/>
        </w:rPr>
      </w:pPr>
    </w:p>
    <w:p w:rsidR="00837BB3" w:rsidRDefault="00837BB3" w:rsidP="00837BB3">
      <w:pPr>
        <w:spacing w:line="480" w:lineRule="auto"/>
        <w:ind w:firstLineChars="200" w:firstLine="640"/>
        <w:rPr>
          <w:rFonts w:eastAsia="方正楷体简体" w:hint="eastAsia"/>
          <w:sz w:val="32"/>
          <w:szCs w:val="32"/>
        </w:rPr>
      </w:pPr>
      <w:r>
        <w:rPr>
          <w:rFonts w:eastAsia="方正楷体简体" w:hint="eastAsia"/>
          <w:sz w:val="32"/>
          <w:szCs w:val="32"/>
        </w:rPr>
        <w:lastRenderedPageBreak/>
        <w:t>（二）产业规划</w:t>
      </w:r>
    </w:p>
    <w:p w:rsidR="00837BB3" w:rsidRDefault="00837BB3" w:rsidP="00837BB3">
      <w:pPr>
        <w:pStyle w:val="1"/>
        <w:keepNext w:val="0"/>
        <w:keepLines w:val="0"/>
        <w:spacing w:before="0" w:after="0" w:line="480" w:lineRule="auto"/>
        <w:ind w:firstLineChars="200" w:firstLine="640"/>
        <w:rPr>
          <w:rFonts w:ascii="仿宋_GB2312" w:eastAsia="仿宋_GB2312" w:hAnsi="仿宋_GB2312" w:cs="仿宋_GB2312" w:hint="eastAsia"/>
          <w:b w:val="0"/>
          <w:bCs w:val="0"/>
          <w:color w:val="333333"/>
          <w:kern w:val="0"/>
          <w:sz w:val="32"/>
          <w:szCs w:val="32"/>
          <w:shd w:val="clear" w:color="auto" w:fill="FFFFFF"/>
          <w:lang w:bidi="ar"/>
        </w:rPr>
      </w:pPr>
      <w:r>
        <w:rPr>
          <w:rFonts w:ascii="仿宋_GB2312" w:eastAsia="仿宋_GB2312" w:hAnsi="仿宋_GB2312" w:cs="仿宋_GB2312" w:hint="eastAsia"/>
          <w:b w:val="0"/>
          <w:bCs w:val="0"/>
          <w:color w:val="333333"/>
          <w:kern w:val="0"/>
          <w:sz w:val="32"/>
          <w:szCs w:val="32"/>
          <w:shd w:val="clear" w:color="auto" w:fill="FFFFFF"/>
          <w:lang w:bidi="ar"/>
        </w:rPr>
        <w:t>石墨</w:t>
      </w:r>
      <w:proofErr w:type="gramStart"/>
      <w:r>
        <w:rPr>
          <w:rFonts w:ascii="仿宋_GB2312" w:eastAsia="仿宋_GB2312" w:hAnsi="仿宋_GB2312" w:cs="仿宋_GB2312" w:hint="eastAsia"/>
          <w:b w:val="0"/>
          <w:bCs w:val="0"/>
          <w:color w:val="333333"/>
          <w:kern w:val="0"/>
          <w:sz w:val="32"/>
          <w:szCs w:val="32"/>
          <w:shd w:val="clear" w:color="auto" w:fill="FFFFFF"/>
          <w:lang w:bidi="ar"/>
        </w:rPr>
        <w:t>烯</w:t>
      </w:r>
      <w:proofErr w:type="gramEnd"/>
      <w:r>
        <w:rPr>
          <w:rFonts w:ascii="仿宋_GB2312" w:eastAsia="仿宋_GB2312" w:hAnsi="仿宋_GB2312" w:cs="仿宋_GB2312" w:hint="eastAsia"/>
          <w:b w:val="0"/>
          <w:bCs w:val="0"/>
          <w:color w:val="333333"/>
          <w:kern w:val="0"/>
          <w:sz w:val="32"/>
          <w:szCs w:val="32"/>
          <w:shd w:val="clear" w:color="auto" w:fill="FFFFFF"/>
          <w:lang w:bidi="ar"/>
        </w:rPr>
        <w:t>产品</w:t>
      </w:r>
      <w:proofErr w:type="gramStart"/>
      <w:r>
        <w:rPr>
          <w:rFonts w:ascii="仿宋_GB2312" w:eastAsia="仿宋_GB2312" w:hAnsi="仿宋_GB2312" w:cs="仿宋_GB2312" w:hint="eastAsia"/>
          <w:b w:val="0"/>
          <w:bCs w:val="0"/>
          <w:color w:val="333333"/>
          <w:kern w:val="0"/>
          <w:sz w:val="32"/>
          <w:szCs w:val="32"/>
          <w:shd w:val="clear" w:color="auto" w:fill="FFFFFF"/>
          <w:lang w:bidi="ar"/>
        </w:rPr>
        <w:t>链考虑</w:t>
      </w:r>
      <w:proofErr w:type="gramEnd"/>
      <w:r>
        <w:rPr>
          <w:rFonts w:ascii="仿宋_GB2312" w:eastAsia="仿宋_GB2312" w:hAnsi="仿宋_GB2312" w:cs="仿宋_GB2312" w:hint="eastAsia"/>
          <w:b w:val="0"/>
          <w:bCs w:val="0"/>
          <w:color w:val="333333"/>
          <w:kern w:val="0"/>
          <w:sz w:val="32"/>
          <w:szCs w:val="32"/>
          <w:shd w:val="clear" w:color="auto" w:fill="FFFFFF"/>
          <w:lang w:bidi="ar"/>
        </w:rPr>
        <w:t>实施100吨/年石墨</w:t>
      </w:r>
      <w:proofErr w:type="gramStart"/>
      <w:r>
        <w:rPr>
          <w:rFonts w:ascii="仿宋_GB2312" w:eastAsia="仿宋_GB2312" w:hAnsi="仿宋_GB2312" w:cs="仿宋_GB2312" w:hint="eastAsia"/>
          <w:b w:val="0"/>
          <w:bCs w:val="0"/>
          <w:color w:val="333333"/>
          <w:kern w:val="0"/>
          <w:sz w:val="32"/>
          <w:szCs w:val="32"/>
          <w:shd w:val="clear" w:color="auto" w:fill="FFFFFF"/>
          <w:lang w:bidi="ar"/>
        </w:rPr>
        <w:t>烯</w:t>
      </w:r>
      <w:proofErr w:type="gramEnd"/>
      <w:r>
        <w:rPr>
          <w:rFonts w:ascii="仿宋_GB2312" w:eastAsia="仿宋_GB2312" w:hAnsi="仿宋_GB2312" w:cs="仿宋_GB2312" w:hint="eastAsia"/>
          <w:b w:val="0"/>
          <w:bCs w:val="0"/>
          <w:color w:val="333333"/>
          <w:kern w:val="0"/>
          <w:sz w:val="32"/>
          <w:szCs w:val="32"/>
          <w:shd w:val="clear" w:color="auto" w:fill="FFFFFF"/>
          <w:lang w:bidi="ar"/>
        </w:rPr>
        <w:t>项目。以天然气部分氧化制乙炔为基础，打造市场前景较为广阔的乙炔系列精细化学品产品链。积极开发以磷酸等为原料的深加工产品，开发电子级的发展产品。</w:t>
      </w:r>
    </w:p>
    <w:p w:rsidR="00837BB3" w:rsidRDefault="00837BB3" w:rsidP="00837BB3">
      <w:pPr>
        <w:pStyle w:val="1"/>
        <w:keepNext w:val="0"/>
        <w:keepLines w:val="0"/>
        <w:spacing w:before="0" w:after="0" w:line="480" w:lineRule="auto"/>
        <w:ind w:firstLineChars="200" w:firstLine="640"/>
        <w:rPr>
          <w:rFonts w:ascii="仿宋_GB2312" w:eastAsia="仿宋_GB2312" w:hAnsi="仿宋_GB2312" w:cs="仿宋_GB2312" w:hint="eastAsia"/>
          <w:b w:val="0"/>
          <w:bCs w:val="0"/>
          <w:color w:val="333333"/>
          <w:kern w:val="0"/>
          <w:sz w:val="32"/>
          <w:szCs w:val="32"/>
          <w:shd w:val="clear" w:color="auto" w:fill="FFFFFF"/>
          <w:lang w:bidi="ar"/>
        </w:rPr>
      </w:pPr>
      <w:r>
        <w:rPr>
          <w:rFonts w:eastAsia="方正楷体简体" w:hint="eastAsia"/>
          <w:b w:val="0"/>
          <w:bCs w:val="0"/>
          <w:kern w:val="2"/>
          <w:sz w:val="32"/>
          <w:szCs w:val="32"/>
        </w:rPr>
        <w:t>（三）交通体系规划</w:t>
      </w:r>
    </w:p>
    <w:p w:rsidR="00837BB3" w:rsidRDefault="00837BB3" w:rsidP="00837BB3">
      <w:pPr>
        <w:pStyle w:val="3"/>
        <w:keepNext w:val="0"/>
        <w:keepLines w:val="0"/>
        <w:spacing w:before="0" w:after="0" w:line="480" w:lineRule="auto"/>
        <w:ind w:firstLineChars="200" w:firstLine="643"/>
        <w:rPr>
          <w:rFonts w:ascii="仿宋_GB2312" w:eastAsia="仿宋_GB2312" w:hAnsi="仿宋_GB2312" w:cs="仿宋_GB2312" w:hint="eastAsia"/>
          <w:color w:val="333333"/>
          <w:kern w:val="0"/>
          <w:shd w:val="clear" w:color="auto" w:fill="FFFFFF"/>
          <w:lang w:bidi="ar"/>
        </w:rPr>
      </w:pPr>
      <w:r>
        <w:rPr>
          <w:rFonts w:ascii="仿宋_GB2312" w:eastAsia="仿宋_GB2312" w:hAnsi="仿宋_GB2312" w:cs="仿宋_GB2312" w:hint="eastAsia"/>
          <w:color w:val="333333"/>
          <w:kern w:val="0"/>
          <w:shd w:val="clear" w:color="auto" w:fill="FFFFFF"/>
          <w:lang w:bidi="ar"/>
        </w:rPr>
        <w:t>1</w:t>
      </w:r>
      <w:bookmarkStart w:id="1" w:name="_Hlk118467173"/>
      <w:r>
        <w:rPr>
          <w:rFonts w:ascii="仿宋_GB2312" w:eastAsia="仿宋_GB2312" w:hAnsi="仿宋_GB2312" w:cs="仿宋_GB2312" w:hint="eastAsia"/>
          <w:color w:val="333333"/>
          <w:kern w:val="0"/>
          <w:shd w:val="clear" w:color="auto" w:fill="FFFFFF"/>
          <w:lang w:bidi="ar"/>
        </w:rPr>
        <w:t>.道路交通规划</w:t>
      </w:r>
      <w:bookmarkEnd w:id="1"/>
    </w:p>
    <w:p w:rsidR="00837BB3" w:rsidRDefault="00837BB3" w:rsidP="00837BB3">
      <w:pPr>
        <w:spacing w:line="480" w:lineRule="auto"/>
        <w:ind w:firstLineChars="200"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参考城市道路竖向设计规范，道路纵坡控制在0.3%-8%之间，规划区内道路均充分根据地形条件进行设计，规划区道路形成“一纵一环多射”的道路骨架。</w:t>
      </w:r>
    </w:p>
    <w:p w:rsidR="00837BB3" w:rsidRDefault="00837BB3" w:rsidP="00837BB3">
      <w:pPr>
        <w:pStyle w:val="3"/>
        <w:keepNext w:val="0"/>
        <w:keepLines w:val="0"/>
        <w:spacing w:before="0" w:after="0" w:line="480" w:lineRule="auto"/>
        <w:ind w:firstLineChars="200" w:firstLine="643"/>
        <w:rPr>
          <w:rFonts w:ascii="仿宋_GB2312" w:eastAsia="仿宋_GB2312" w:hAnsi="仿宋_GB2312" w:cs="仿宋_GB2312" w:hint="eastAsia"/>
          <w:color w:val="333333"/>
          <w:kern w:val="0"/>
          <w:shd w:val="clear" w:color="auto" w:fill="FFFFFF"/>
          <w:lang w:bidi="ar"/>
        </w:rPr>
      </w:pPr>
      <w:r>
        <w:rPr>
          <w:rFonts w:ascii="仿宋_GB2312" w:eastAsia="仿宋_GB2312" w:hAnsi="仿宋_GB2312" w:cs="仿宋_GB2312" w:hint="eastAsia"/>
          <w:color w:val="333333"/>
          <w:kern w:val="0"/>
          <w:shd w:val="clear" w:color="auto" w:fill="FFFFFF"/>
          <w:lang w:bidi="ar"/>
        </w:rPr>
        <w:t>2.危险品运输通道规划</w:t>
      </w:r>
    </w:p>
    <w:p w:rsidR="00837BB3" w:rsidRDefault="00837BB3" w:rsidP="00837BB3">
      <w:pPr>
        <w:spacing w:line="480" w:lineRule="auto"/>
        <w:ind w:firstLineChars="200"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化工园区依靠S409、新源大道、内部主要</w:t>
      </w:r>
      <w:proofErr w:type="gramStart"/>
      <w:r>
        <w:rPr>
          <w:rFonts w:ascii="仿宋_GB2312" w:eastAsia="仿宋_GB2312" w:hAnsi="仿宋_GB2312" w:cs="仿宋_GB2312" w:hint="eastAsia"/>
          <w:color w:val="333333"/>
          <w:kern w:val="0"/>
          <w:sz w:val="32"/>
          <w:szCs w:val="32"/>
          <w:shd w:val="clear" w:color="auto" w:fill="FFFFFF"/>
          <w:lang w:bidi="ar"/>
        </w:rPr>
        <w:t>干次道路</w:t>
      </w:r>
      <w:proofErr w:type="gramEnd"/>
      <w:r>
        <w:rPr>
          <w:rFonts w:ascii="仿宋_GB2312" w:eastAsia="仿宋_GB2312" w:hAnsi="仿宋_GB2312" w:cs="仿宋_GB2312" w:hint="eastAsia"/>
          <w:color w:val="333333"/>
          <w:kern w:val="0"/>
          <w:sz w:val="32"/>
          <w:szCs w:val="32"/>
          <w:shd w:val="clear" w:color="auto" w:fill="FFFFFF"/>
          <w:lang w:bidi="ar"/>
        </w:rPr>
        <w:t>作为危险品运输通道。在新源大道设置</w:t>
      </w:r>
      <w:proofErr w:type="gramStart"/>
      <w:r>
        <w:rPr>
          <w:rFonts w:ascii="仿宋_GB2312" w:eastAsia="仿宋_GB2312" w:hAnsi="仿宋_GB2312" w:cs="仿宋_GB2312" w:hint="eastAsia"/>
          <w:color w:val="333333"/>
          <w:kern w:val="0"/>
          <w:sz w:val="32"/>
          <w:szCs w:val="32"/>
          <w:shd w:val="clear" w:color="auto" w:fill="FFFFFF"/>
          <w:lang w:bidi="ar"/>
        </w:rPr>
        <w:t>一处危化停车场</w:t>
      </w:r>
      <w:proofErr w:type="gramEnd"/>
      <w:r>
        <w:rPr>
          <w:rFonts w:ascii="仿宋_GB2312" w:eastAsia="仿宋_GB2312" w:hAnsi="仿宋_GB2312" w:cs="仿宋_GB2312" w:hint="eastAsia"/>
          <w:color w:val="333333"/>
          <w:kern w:val="0"/>
          <w:sz w:val="32"/>
          <w:szCs w:val="32"/>
          <w:shd w:val="clear" w:color="auto" w:fill="FFFFFF"/>
          <w:lang w:bidi="ar"/>
        </w:rPr>
        <w:t>，占地约3.36公顷。</w:t>
      </w:r>
    </w:p>
    <w:p w:rsidR="00837BB3" w:rsidRDefault="00837BB3" w:rsidP="00837BB3">
      <w:pPr>
        <w:pStyle w:val="a0"/>
        <w:rPr>
          <w:rFonts w:ascii="仿宋_GB2312" w:eastAsia="仿宋_GB2312" w:hAnsi="仿宋_GB2312" w:cs="仿宋_GB2312" w:hint="eastAsia"/>
          <w:color w:val="333333"/>
          <w:kern w:val="0"/>
          <w:sz w:val="32"/>
          <w:szCs w:val="32"/>
          <w:shd w:val="clear" w:color="auto" w:fill="FFFFFF"/>
          <w:lang w:bidi="ar"/>
        </w:rPr>
      </w:pPr>
    </w:p>
    <w:p w:rsidR="00837BB3" w:rsidRDefault="00837BB3" w:rsidP="00837BB3">
      <w:pPr>
        <w:pStyle w:val="a0"/>
        <w:rPr>
          <w:rFonts w:ascii="仿宋_GB2312" w:eastAsia="仿宋_GB2312" w:hAnsi="仿宋_GB2312" w:cs="仿宋_GB2312" w:hint="eastAsia"/>
          <w:color w:val="333333"/>
          <w:kern w:val="0"/>
          <w:sz w:val="32"/>
          <w:szCs w:val="32"/>
          <w:shd w:val="clear" w:color="auto" w:fill="FFFFFF"/>
          <w:lang w:bidi="ar"/>
        </w:rPr>
      </w:pPr>
    </w:p>
    <w:p w:rsidR="00837BB3" w:rsidRDefault="00837BB3" w:rsidP="00837BB3">
      <w:pPr>
        <w:pStyle w:val="a0"/>
        <w:rPr>
          <w:rFonts w:ascii="仿宋_GB2312" w:eastAsia="仿宋_GB2312" w:hAnsi="仿宋_GB2312" w:cs="仿宋_GB2312" w:hint="eastAsia"/>
          <w:color w:val="333333"/>
          <w:kern w:val="0"/>
          <w:sz w:val="32"/>
          <w:szCs w:val="32"/>
          <w:shd w:val="clear" w:color="auto" w:fill="FFFFFF"/>
          <w:lang w:bidi="ar"/>
        </w:rPr>
      </w:pPr>
    </w:p>
    <w:p w:rsidR="00837BB3" w:rsidRDefault="00837BB3" w:rsidP="00837BB3">
      <w:pPr>
        <w:pStyle w:val="a0"/>
        <w:rPr>
          <w:rFonts w:ascii="仿宋_GB2312" w:eastAsia="仿宋_GB2312" w:hAnsi="仿宋_GB2312" w:cs="仿宋_GB2312" w:hint="eastAsia"/>
          <w:color w:val="333333"/>
          <w:kern w:val="0"/>
          <w:sz w:val="32"/>
          <w:szCs w:val="32"/>
          <w:shd w:val="clear" w:color="auto" w:fill="FFFFFF"/>
          <w:lang w:bidi="ar"/>
        </w:rPr>
      </w:pPr>
    </w:p>
    <w:p w:rsidR="00837BB3" w:rsidRDefault="00837BB3" w:rsidP="00837BB3">
      <w:pPr>
        <w:pStyle w:val="a0"/>
        <w:rPr>
          <w:rFonts w:ascii="仿宋_GB2312" w:eastAsia="仿宋_GB2312" w:hAnsi="仿宋_GB2312" w:cs="仿宋_GB2312" w:hint="eastAsia"/>
          <w:color w:val="333333"/>
          <w:kern w:val="0"/>
          <w:sz w:val="32"/>
          <w:szCs w:val="32"/>
          <w:shd w:val="clear" w:color="auto" w:fill="FFFFFF"/>
          <w:lang w:bidi="ar"/>
        </w:rPr>
      </w:pPr>
    </w:p>
    <w:p w:rsidR="00837BB3" w:rsidRDefault="00837BB3" w:rsidP="00837BB3">
      <w:pPr>
        <w:pStyle w:val="a0"/>
        <w:rPr>
          <w:rFonts w:ascii="仿宋_GB2312" w:eastAsia="仿宋_GB2312" w:hAnsi="仿宋_GB2312" w:cs="仿宋_GB2312" w:hint="eastAsia"/>
          <w:color w:val="333333"/>
          <w:kern w:val="0"/>
          <w:sz w:val="32"/>
          <w:szCs w:val="32"/>
          <w:shd w:val="clear" w:color="auto" w:fill="FFFFFF"/>
          <w:lang w:bidi="ar"/>
        </w:rPr>
      </w:pPr>
    </w:p>
    <w:p w:rsidR="00837BB3" w:rsidRDefault="00837BB3" w:rsidP="00837BB3">
      <w:pPr>
        <w:pStyle w:val="a0"/>
        <w:rPr>
          <w:rFonts w:ascii="仿宋_GB2312" w:eastAsia="仿宋_GB2312" w:hAnsi="仿宋_GB2312" w:cs="仿宋_GB2312" w:hint="eastAsia"/>
          <w:color w:val="333333"/>
          <w:kern w:val="0"/>
          <w:sz w:val="32"/>
          <w:szCs w:val="32"/>
          <w:shd w:val="clear" w:color="auto" w:fill="FFFFFF"/>
          <w:lang w:bidi="ar"/>
        </w:rPr>
      </w:pPr>
    </w:p>
    <w:p w:rsidR="00837BB3" w:rsidRDefault="00837BB3" w:rsidP="00837BB3">
      <w:pPr>
        <w:pStyle w:val="1"/>
        <w:keepNext w:val="0"/>
        <w:keepLines w:val="0"/>
        <w:spacing w:line="360" w:lineRule="auto"/>
        <w:rPr>
          <w:rFonts w:eastAsia="方正楷体简体" w:hint="eastAsia"/>
          <w:b w:val="0"/>
          <w:bCs w:val="0"/>
          <w:kern w:val="2"/>
          <w:sz w:val="32"/>
          <w:szCs w:val="32"/>
        </w:rPr>
      </w:pPr>
      <w:r>
        <w:rPr>
          <w:rFonts w:eastAsia="方正楷体简体" w:hint="eastAsia"/>
          <w:b w:val="0"/>
          <w:bCs w:val="0"/>
          <w:kern w:val="2"/>
          <w:sz w:val="32"/>
          <w:szCs w:val="32"/>
        </w:rPr>
        <w:lastRenderedPageBreak/>
        <w:t>（四）用地布局规划</w:t>
      </w:r>
    </w:p>
    <w:p w:rsidR="00837BB3" w:rsidRDefault="00837BB3" w:rsidP="00837BB3">
      <w:pPr>
        <w:rPr>
          <w:rFonts w:ascii="宋体" w:hAnsi="宋体"/>
          <w:sz w:val="24"/>
          <w:szCs w:val="28"/>
        </w:rPr>
      </w:pPr>
      <w:r>
        <w:rPr>
          <w:rFonts w:ascii="宋体" w:hAnsi="宋体"/>
          <w:noProof/>
          <w:sz w:val="24"/>
          <w:szCs w:val="28"/>
        </w:rP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7458075"/>
                    </a:xfrm>
                    <a:prstGeom prst="rect">
                      <a:avLst/>
                    </a:prstGeom>
                    <a:noFill/>
                    <a:ln>
                      <a:noFill/>
                    </a:ln>
                  </pic:spPr>
                </pic:pic>
              </a:graphicData>
            </a:graphic>
          </wp:inline>
        </w:drawing>
      </w:r>
    </w:p>
    <w:p w:rsidR="00837BB3" w:rsidRDefault="00837BB3" w:rsidP="00837BB3">
      <w:pPr>
        <w:pStyle w:val="1"/>
        <w:keepNext w:val="0"/>
        <w:keepLines w:val="0"/>
        <w:spacing w:before="0" w:after="0" w:line="480" w:lineRule="auto"/>
        <w:ind w:firstLineChars="200" w:firstLine="640"/>
        <w:rPr>
          <w:rFonts w:eastAsia="方正楷体简体" w:hint="eastAsia"/>
          <w:b w:val="0"/>
          <w:bCs w:val="0"/>
          <w:kern w:val="2"/>
          <w:sz w:val="32"/>
          <w:szCs w:val="32"/>
        </w:rPr>
      </w:pPr>
    </w:p>
    <w:p w:rsidR="00837BB3" w:rsidRDefault="00837BB3" w:rsidP="00837BB3">
      <w:pPr>
        <w:pStyle w:val="1"/>
        <w:keepNext w:val="0"/>
        <w:keepLines w:val="0"/>
        <w:spacing w:before="0" w:after="0" w:line="480" w:lineRule="auto"/>
        <w:ind w:firstLineChars="200" w:firstLine="640"/>
        <w:rPr>
          <w:rFonts w:eastAsia="方正楷体简体" w:hint="eastAsia"/>
          <w:b w:val="0"/>
          <w:bCs w:val="0"/>
          <w:kern w:val="2"/>
          <w:sz w:val="32"/>
          <w:szCs w:val="32"/>
        </w:rPr>
      </w:pPr>
      <w:r>
        <w:rPr>
          <w:rFonts w:eastAsia="方正楷体简体" w:hint="eastAsia"/>
          <w:b w:val="0"/>
          <w:bCs w:val="0"/>
          <w:kern w:val="2"/>
          <w:sz w:val="32"/>
          <w:szCs w:val="32"/>
        </w:rPr>
        <w:lastRenderedPageBreak/>
        <w:t>（五）市政设施规划</w:t>
      </w:r>
    </w:p>
    <w:p w:rsidR="00837BB3" w:rsidRDefault="00837BB3" w:rsidP="00837BB3">
      <w:pPr>
        <w:pStyle w:val="3"/>
        <w:keepNext w:val="0"/>
        <w:keepLines w:val="0"/>
        <w:spacing w:before="0" w:after="0" w:line="480" w:lineRule="auto"/>
        <w:ind w:firstLineChars="200" w:firstLine="643"/>
        <w:rPr>
          <w:rFonts w:ascii="仿宋_GB2312" w:eastAsia="仿宋_GB2312" w:hAnsi="仿宋_GB2312" w:cs="仿宋_GB2312" w:hint="eastAsia"/>
          <w:color w:val="333333"/>
          <w:kern w:val="0"/>
          <w:shd w:val="clear" w:color="auto" w:fill="FFFFFF"/>
          <w:lang w:bidi="ar"/>
        </w:rPr>
      </w:pPr>
      <w:r>
        <w:rPr>
          <w:rFonts w:ascii="仿宋_GB2312" w:eastAsia="仿宋_GB2312" w:hAnsi="仿宋_GB2312" w:cs="仿宋_GB2312" w:hint="eastAsia"/>
          <w:color w:val="333333"/>
          <w:kern w:val="0"/>
          <w:shd w:val="clear" w:color="auto" w:fill="FFFFFF"/>
          <w:lang w:bidi="ar"/>
        </w:rPr>
        <w:t>1.给水工程规划</w:t>
      </w:r>
    </w:p>
    <w:p w:rsidR="00837BB3" w:rsidRDefault="00837BB3" w:rsidP="00837BB3">
      <w:pPr>
        <w:pStyle w:val="a7"/>
        <w:spacing w:line="480" w:lineRule="auto"/>
        <w:ind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（1）供水水源规划：规划供水水源为巴河</w:t>
      </w:r>
    </w:p>
    <w:p w:rsidR="00837BB3" w:rsidRDefault="00837BB3" w:rsidP="00837BB3">
      <w:pPr>
        <w:pStyle w:val="a7"/>
        <w:spacing w:line="480" w:lineRule="auto"/>
        <w:ind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（2）给水管网规划：园区供水干管主要布置在园区交通干道下。</w:t>
      </w:r>
    </w:p>
    <w:p w:rsidR="00837BB3" w:rsidRDefault="00837BB3" w:rsidP="00837BB3">
      <w:pPr>
        <w:pStyle w:val="3"/>
        <w:keepNext w:val="0"/>
        <w:keepLines w:val="0"/>
        <w:spacing w:before="0" w:after="0" w:line="480" w:lineRule="auto"/>
        <w:ind w:firstLineChars="200" w:firstLine="643"/>
        <w:rPr>
          <w:rFonts w:ascii="仿宋_GB2312" w:eastAsia="仿宋_GB2312" w:hAnsi="仿宋_GB2312" w:cs="仿宋_GB2312" w:hint="eastAsia"/>
          <w:color w:val="333333"/>
          <w:kern w:val="0"/>
          <w:shd w:val="clear" w:color="auto" w:fill="FFFFFF"/>
          <w:lang w:bidi="ar"/>
        </w:rPr>
      </w:pPr>
      <w:r>
        <w:rPr>
          <w:rFonts w:ascii="仿宋_GB2312" w:eastAsia="仿宋_GB2312" w:hAnsi="仿宋_GB2312" w:cs="仿宋_GB2312" w:hint="eastAsia"/>
          <w:color w:val="333333"/>
          <w:kern w:val="0"/>
          <w:shd w:val="clear" w:color="auto" w:fill="FFFFFF"/>
          <w:lang w:bidi="ar"/>
        </w:rPr>
        <w:t>2.排水工程规划</w:t>
      </w:r>
    </w:p>
    <w:p w:rsidR="00837BB3" w:rsidRDefault="00837BB3" w:rsidP="00837BB3">
      <w:pPr>
        <w:pStyle w:val="3"/>
        <w:keepNext w:val="0"/>
        <w:keepLines w:val="0"/>
        <w:spacing w:before="0" w:after="0" w:line="480" w:lineRule="auto"/>
        <w:ind w:firstLineChars="200" w:firstLine="640"/>
        <w:rPr>
          <w:rFonts w:ascii="仿宋_GB2312" w:eastAsia="仿宋_GB2312" w:hAnsi="仿宋_GB2312" w:cs="仿宋_GB2312" w:hint="eastAsia"/>
          <w:b w:val="0"/>
          <w:bCs w:val="0"/>
          <w:color w:val="333333"/>
          <w:kern w:val="0"/>
          <w:shd w:val="clear" w:color="auto" w:fill="FFFFFF"/>
          <w:lang w:bidi="ar"/>
        </w:rPr>
      </w:pPr>
      <w:r>
        <w:rPr>
          <w:rFonts w:ascii="仿宋_GB2312" w:eastAsia="仿宋_GB2312" w:hAnsi="仿宋_GB2312" w:cs="仿宋_GB2312" w:hint="eastAsia"/>
          <w:b w:val="0"/>
          <w:bCs w:val="0"/>
          <w:color w:val="333333"/>
          <w:kern w:val="0"/>
          <w:shd w:val="clear" w:color="auto" w:fill="FFFFFF"/>
          <w:lang w:bidi="ar"/>
        </w:rPr>
        <w:t>（1）污水工程规划：园区的污水处理新建污水处理厂。在污水处理厂</w:t>
      </w:r>
      <w:proofErr w:type="gramStart"/>
      <w:r>
        <w:rPr>
          <w:rFonts w:ascii="仿宋_GB2312" w:eastAsia="仿宋_GB2312" w:hAnsi="仿宋_GB2312" w:cs="仿宋_GB2312" w:hint="eastAsia"/>
          <w:b w:val="0"/>
          <w:bCs w:val="0"/>
          <w:color w:val="333333"/>
          <w:kern w:val="0"/>
          <w:shd w:val="clear" w:color="auto" w:fill="FFFFFF"/>
          <w:lang w:bidi="ar"/>
        </w:rPr>
        <w:t>旁规划</w:t>
      </w:r>
      <w:proofErr w:type="gramEnd"/>
      <w:r>
        <w:rPr>
          <w:rFonts w:ascii="仿宋_GB2312" w:eastAsia="仿宋_GB2312" w:hAnsi="仿宋_GB2312" w:cs="仿宋_GB2312" w:hint="eastAsia"/>
          <w:b w:val="0"/>
          <w:bCs w:val="0"/>
          <w:color w:val="333333"/>
          <w:kern w:val="0"/>
          <w:shd w:val="clear" w:color="auto" w:fill="FFFFFF"/>
          <w:lang w:bidi="ar"/>
        </w:rPr>
        <w:t>一处事故应急池。</w:t>
      </w:r>
    </w:p>
    <w:p w:rsidR="00837BB3" w:rsidRDefault="00837BB3" w:rsidP="00837BB3">
      <w:pPr>
        <w:pStyle w:val="a7"/>
        <w:spacing w:line="480" w:lineRule="auto"/>
        <w:ind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（2）雨水工程规划：雨水由雨水管汇集后统一排入自然水体内。雨水管沿主要道路布置，分区集中后就近汇入巴河。</w:t>
      </w:r>
    </w:p>
    <w:p w:rsidR="00837BB3" w:rsidRDefault="00837BB3" w:rsidP="00837BB3">
      <w:pPr>
        <w:pStyle w:val="3"/>
        <w:keepNext w:val="0"/>
        <w:keepLines w:val="0"/>
        <w:spacing w:before="0" w:after="0" w:line="480" w:lineRule="auto"/>
        <w:ind w:firstLineChars="200" w:firstLine="643"/>
        <w:rPr>
          <w:rFonts w:ascii="仿宋_GB2312" w:eastAsia="仿宋_GB2312" w:hAnsi="仿宋_GB2312" w:cs="仿宋_GB2312" w:hint="eastAsia"/>
          <w:color w:val="333333"/>
          <w:kern w:val="0"/>
          <w:shd w:val="clear" w:color="auto" w:fill="FFFFFF"/>
          <w:lang w:bidi="ar"/>
        </w:rPr>
      </w:pPr>
      <w:r>
        <w:rPr>
          <w:rFonts w:ascii="仿宋_GB2312" w:eastAsia="仿宋_GB2312" w:hAnsi="仿宋_GB2312" w:cs="仿宋_GB2312" w:hint="eastAsia"/>
          <w:color w:val="333333"/>
          <w:kern w:val="0"/>
          <w:shd w:val="clear" w:color="auto" w:fill="FFFFFF"/>
          <w:lang w:bidi="ar"/>
        </w:rPr>
        <w:t>3.电力工程规划</w:t>
      </w:r>
    </w:p>
    <w:p w:rsidR="00837BB3" w:rsidRDefault="00837BB3" w:rsidP="00837BB3">
      <w:pPr>
        <w:spacing w:line="480" w:lineRule="auto"/>
        <w:ind w:firstLineChars="200"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规划一处220千伏变电，区企业采用从变电站接出两条不同母线的电源</w:t>
      </w:r>
      <w:proofErr w:type="gramStart"/>
      <w:r>
        <w:rPr>
          <w:rFonts w:ascii="仿宋_GB2312" w:eastAsia="仿宋_GB2312" w:hAnsi="仿宋_GB2312" w:cs="仿宋_GB2312" w:hint="eastAsia"/>
          <w:color w:val="333333"/>
          <w:kern w:val="0"/>
          <w:sz w:val="32"/>
          <w:szCs w:val="32"/>
          <w:shd w:val="clear" w:color="auto" w:fill="FFFFFF"/>
          <w:lang w:bidi="ar"/>
        </w:rPr>
        <w:t>线满足双</w:t>
      </w:r>
      <w:proofErr w:type="gramEnd"/>
      <w:r>
        <w:rPr>
          <w:rFonts w:ascii="仿宋_GB2312" w:eastAsia="仿宋_GB2312" w:hAnsi="仿宋_GB2312" w:cs="仿宋_GB2312" w:hint="eastAsia"/>
          <w:color w:val="333333"/>
          <w:kern w:val="0"/>
          <w:sz w:val="32"/>
          <w:szCs w:val="32"/>
          <w:shd w:val="clear" w:color="auto" w:fill="FFFFFF"/>
          <w:lang w:bidi="ar"/>
        </w:rPr>
        <w:t>电路或双电源供电要求。</w:t>
      </w:r>
    </w:p>
    <w:p w:rsidR="00837BB3" w:rsidRDefault="00837BB3" w:rsidP="00837BB3">
      <w:pPr>
        <w:pStyle w:val="3"/>
        <w:keepNext w:val="0"/>
        <w:keepLines w:val="0"/>
        <w:spacing w:before="0" w:after="0" w:line="480" w:lineRule="auto"/>
        <w:ind w:firstLineChars="200" w:firstLine="643"/>
        <w:rPr>
          <w:rFonts w:ascii="仿宋_GB2312" w:eastAsia="仿宋_GB2312" w:hAnsi="仿宋_GB2312" w:cs="仿宋_GB2312" w:hint="eastAsia"/>
          <w:color w:val="333333"/>
          <w:kern w:val="0"/>
          <w:shd w:val="clear" w:color="auto" w:fill="FFFFFF"/>
          <w:lang w:bidi="ar"/>
        </w:rPr>
      </w:pPr>
      <w:r>
        <w:rPr>
          <w:rFonts w:ascii="仿宋_GB2312" w:eastAsia="仿宋_GB2312" w:hAnsi="仿宋_GB2312" w:cs="仿宋_GB2312" w:hint="eastAsia"/>
          <w:color w:val="333333"/>
          <w:kern w:val="0"/>
          <w:shd w:val="clear" w:color="auto" w:fill="FFFFFF"/>
          <w:lang w:bidi="ar"/>
        </w:rPr>
        <w:t>4.电信工程规划</w:t>
      </w:r>
    </w:p>
    <w:p w:rsidR="00837BB3" w:rsidRDefault="00837BB3" w:rsidP="00837BB3">
      <w:pPr>
        <w:spacing w:line="480" w:lineRule="auto"/>
        <w:ind w:firstLineChars="200"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规划工业园区电信线接曾口镇电信支局。</w:t>
      </w:r>
    </w:p>
    <w:p w:rsidR="00837BB3" w:rsidRDefault="00837BB3" w:rsidP="00837BB3">
      <w:pPr>
        <w:pStyle w:val="3"/>
        <w:keepNext w:val="0"/>
        <w:keepLines w:val="0"/>
        <w:spacing w:before="0" w:after="0" w:line="480" w:lineRule="auto"/>
        <w:ind w:firstLineChars="200" w:firstLine="643"/>
        <w:rPr>
          <w:rFonts w:ascii="仿宋_GB2312" w:eastAsia="仿宋_GB2312" w:hAnsi="仿宋_GB2312" w:cs="仿宋_GB2312" w:hint="eastAsia"/>
          <w:color w:val="333333"/>
          <w:kern w:val="0"/>
          <w:shd w:val="clear" w:color="auto" w:fill="FFFFFF"/>
          <w:lang w:bidi="ar"/>
        </w:rPr>
      </w:pPr>
      <w:r>
        <w:rPr>
          <w:rFonts w:ascii="仿宋_GB2312" w:eastAsia="仿宋_GB2312" w:hAnsi="仿宋_GB2312" w:cs="仿宋_GB2312" w:hint="eastAsia"/>
          <w:color w:val="333333"/>
          <w:kern w:val="0"/>
          <w:shd w:val="clear" w:color="auto" w:fill="FFFFFF"/>
          <w:lang w:bidi="ar"/>
        </w:rPr>
        <w:t>5.燃气工程规划</w:t>
      </w:r>
    </w:p>
    <w:p w:rsidR="00837BB3" w:rsidRDefault="00837BB3" w:rsidP="00837BB3">
      <w:pPr>
        <w:spacing w:line="480" w:lineRule="auto"/>
        <w:ind w:firstLineChars="200"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依据管线综合规划，燃气管网统一布置在道路中心线以西、以北。</w:t>
      </w:r>
    </w:p>
    <w:p w:rsidR="00837BB3" w:rsidRDefault="00837BB3" w:rsidP="00837BB3">
      <w:pPr>
        <w:pStyle w:val="1"/>
        <w:keepNext w:val="0"/>
        <w:keepLines w:val="0"/>
        <w:spacing w:before="0" w:after="0" w:line="480" w:lineRule="auto"/>
        <w:ind w:firstLineChars="200" w:firstLine="640"/>
        <w:rPr>
          <w:rFonts w:eastAsia="方正楷体简体" w:hint="eastAsia"/>
          <w:b w:val="0"/>
          <w:bCs w:val="0"/>
          <w:kern w:val="2"/>
          <w:sz w:val="32"/>
          <w:szCs w:val="32"/>
        </w:rPr>
      </w:pPr>
      <w:r>
        <w:rPr>
          <w:rFonts w:eastAsia="方正楷体简体" w:hint="eastAsia"/>
          <w:b w:val="0"/>
          <w:bCs w:val="0"/>
          <w:kern w:val="2"/>
          <w:sz w:val="32"/>
          <w:szCs w:val="32"/>
        </w:rPr>
        <w:t>（六）环卫工程规划</w:t>
      </w:r>
    </w:p>
    <w:p w:rsidR="00837BB3" w:rsidRDefault="00837BB3" w:rsidP="00837BB3">
      <w:pPr>
        <w:spacing w:line="480" w:lineRule="auto"/>
        <w:ind w:firstLineChars="200"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在园区南部设置一处危险废物转运站。设置一处环境监测站。</w:t>
      </w:r>
    </w:p>
    <w:p w:rsidR="00837BB3" w:rsidRDefault="00837BB3" w:rsidP="00837BB3">
      <w:pPr>
        <w:pStyle w:val="3"/>
        <w:keepNext w:val="0"/>
        <w:keepLines w:val="0"/>
        <w:spacing w:before="0" w:after="0" w:line="480" w:lineRule="auto"/>
        <w:ind w:firstLineChars="200" w:firstLine="640"/>
        <w:rPr>
          <w:rFonts w:eastAsia="方正楷体简体" w:hint="eastAsia"/>
          <w:b w:val="0"/>
          <w:bCs w:val="0"/>
        </w:rPr>
      </w:pPr>
      <w:r>
        <w:rPr>
          <w:rFonts w:eastAsia="方正楷体简体" w:hint="eastAsia"/>
          <w:b w:val="0"/>
          <w:bCs w:val="0"/>
        </w:rPr>
        <w:lastRenderedPageBreak/>
        <w:t>（七）综合防灾规划</w:t>
      </w:r>
    </w:p>
    <w:p w:rsidR="00837BB3" w:rsidRDefault="00837BB3" w:rsidP="00837BB3">
      <w:pPr>
        <w:pStyle w:val="3"/>
        <w:keepNext w:val="0"/>
        <w:keepLines w:val="0"/>
        <w:spacing w:before="0" w:after="0" w:line="480" w:lineRule="auto"/>
        <w:ind w:firstLineChars="200" w:firstLine="640"/>
        <w:rPr>
          <w:rFonts w:ascii="仿宋_GB2312" w:eastAsia="仿宋_GB2312" w:hAnsi="仿宋_GB2312" w:cs="仿宋_GB2312" w:hint="eastAsia"/>
          <w:b w:val="0"/>
          <w:bCs w:val="0"/>
          <w:color w:val="333333"/>
          <w:kern w:val="0"/>
          <w:shd w:val="clear" w:color="auto" w:fill="FFFFFF"/>
          <w:lang w:bidi="ar"/>
        </w:rPr>
      </w:pPr>
      <w:r>
        <w:rPr>
          <w:rFonts w:ascii="仿宋_GB2312" w:eastAsia="仿宋_GB2312" w:hAnsi="仿宋_GB2312" w:cs="仿宋_GB2312" w:hint="eastAsia"/>
          <w:b w:val="0"/>
          <w:bCs w:val="0"/>
          <w:color w:val="333333"/>
          <w:kern w:val="0"/>
          <w:shd w:val="clear" w:color="auto" w:fill="FFFFFF"/>
          <w:lang w:bidi="ar"/>
        </w:rPr>
        <w:t xml:space="preserve">1.消防规划：规划区共设置1座特勤消防站。城市道路均作为消防通道。 </w:t>
      </w:r>
    </w:p>
    <w:p w:rsidR="00837BB3" w:rsidRDefault="00837BB3" w:rsidP="00837BB3">
      <w:pPr>
        <w:pStyle w:val="3"/>
        <w:keepNext w:val="0"/>
        <w:keepLines w:val="0"/>
        <w:spacing w:before="0" w:after="0" w:line="480" w:lineRule="auto"/>
        <w:ind w:firstLineChars="200" w:firstLine="640"/>
        <w:rPr>
          <w:rFonts w:ascii="仿宋_GB2312" w:eastAsia="仿宋_GB2312" w:hAnsi="仿宋_GB2312" w:cs="仿宋_GB2312" w:hint="eastAsia"/>
          <w:b w:val="0"/>
          <w:bCs w:val="0"/>
          <w:color w:val="333333"/>
          <w:kern w:val="0"/>
          <w:shd w:val="clear" w:color="auto" w:fill="FFFFFF"/>
          <w:lang w:bidi="ar"/>
        </w:rPr>
      </w:pPr>
      <w:r>
        <w:rPr>
          <w:rFonts w:ascii="仿宋_GB2312" w:eastAsia="仿宋_GB2312" w:hAnsi="仿宋_GB2312" w:cs="仿宋_GB2312" w:hint="eastAsia"/>
          <w:b w:val="0"/>
          <w:bCs w:val="0"/>
          <w:color w:val="333333"/>
          <w:kern w:val="0"/>
          <w:shd w:val="clear" w:color="auto" w:fill="FFFFFF"/>
          <w:lang w:bidi="ar"/>
        </w:rPr>
        <w:t>2.抗震规划：巴中市抗震设防烈度为6度，设计基本地震加速度值为0.05g。</w:t>
      </w:r>
    </w:p>
    <w:p w:rsidR="00837BB3" w:rsidRDefault="00837BB3" w:rsidP="00837BB3">
      <w:pPr>
        <w:pStyle w:val="3"/>
        <w:keepNext w:val="0"/>
        <w:keepLines w:val="0"/>
        <w:spacing w:before="0" w:after="0" w:line="480" w:lineRule="auto"/>
        <w:ind w:firstLineChars="200" w:firstLine="640"/>
        <w:rPr>
          <w:rFonts w:ascii="方正黑体简体" w:eastAsia="方正黑体简体" w:hAnsi="方正黑体简体" w:cs="方正黑体简体" w:hint="eastAsia"/>
          <w:b w:val="0"/>
          <w:bCs w:val="0"/>
          <w:color w:val="333333"/>
          <w:kern w:val="0"/>
          <w:shd w:val="clear" w:color="auto" w:fill="FFFFFF"/>
          <w:lang w:bidi="ar"/>
        </w:rPr>
      </w:pPr>
      <w:r>
        <w:rPr>
          <w:rFonts w:ascii="方正黑体简体" w:eastAsia="方正黑体简体" w:hAnsi="方正黑体简体" w:cs="方正黑体简体" w:hint="eastAsia"/>
          <w:b w:val="0"/>
          <w:bCs w:val="0"/>
          <w:color w:val="333333"/>
          <w:kern w:val="0"/>
          <w:shd w:val="clear" w:color="auto" w:fill="FFFFFF"/>
          <w:lang w:bidi="ar"/>
        </w:rPr>
        <w:t>三、金堂区块总体规划</w:t>
      </w:r>
    </w:p>
    <w:p w:rsidR="00837BB3" w:rsidRDefault="00837BB3" w:rsidP="00837BB3">
      <w:pPr>
        <w:pStyle w:val="3"/>
        <w:keepNext w:val="0"/>
        <w:keepLines w:val="0"/>
        <w:spacing w:before="0" w:after="0" w:line="480" w:lineRule="auto"/>
        <w:ind w:firstLineChars="200" w:firstLine="640"/>
        <w:rPr>
          <w:rFonts w:eastAsia="方正楷体简体" w:hint="eastAsia"/>
          <w:b w:val="0"/>
          <w:bCs w:val="0"/>
        </w:rPr>
      </w:pPr>
      <w:r>
        <w:rPr>
          <w:rFonts w:eastAsia="方正楷体简体" w:hint="eastAsia"/>
          <w:b w:val="0"/>
          <w:bCs w:val="0"/>
        </w:rPr>
        <w:t>（一）功能定位、规划范围和规划结构</w:t>
      </w:r>
    </w:p>
    <w:p w:rsidR="00837BB3" w:rsidRDefault="00837BB3" w:rsidP="00837BB3">
      <w:pPr>
        <w:pStyle w:val="3"/>
        <w:keepNext w:val="0"/>
        <w:keepLines w:val="0"/>
        <w:spacing w:before="0" w:after="0" w:line="480" w:lineRule="auto"/>
        <w:ind w:firstLineChars="200" w:firstLine="643"/>
        <w:rPr>
          <w:rFonts w:ascii="仿宋_GB2312" w:eastAsia="仿宋_GB2312" w:hAnsi="仿宋_GB2312" w:cs="仿宋_GB2312" w:hint="eastAsia"/>
          <w:color w:val="333333"/>
          <w:kern w:val="0"/>
          <w:shd w:val="clear" w:color="auto" w:fill="FFFFFF"/>
          <w:lang w:bidi="ar"/>
        </w:rPr>
      </w:pPr>
      <w:r>
        <w:rPr>
          <w:rFonts w:ascii="仿宋_GB2312" w:eastAsia="仿宋_GB2312" w:hAnsi="仿宋_GB2312" w:cs="仿宋_GB2312" w:hint="eastAsia"/>
          <w:color w:val="333333"/>
          <w:kern w:val="0"/>
          <w:shd w:val="clear" w:color="auto" w:fill="FFFFFF"/>
          <w:lang w:bidi="ar"/>
        </w:rPr>
        <w:t>1.功能定位</w:t>
      </w:r>
    </w:p>
    <w:p w:rsidR="00837BB3" w:rsidRDefault="00837BB3" w:rsidP="00837BB3">
      <w:pPr>
        <w:pStyle w:val="3"/>
        <w:keepNext w:val="0"/>
        <w:keepLines w:val="0"/>
        <w:spacing w:before="0" w:after="0" w:line="480" w:lineRule="auto"/>
        <w:ind w:firstLineChars="200" w:firstLine="640"/>
        <w:rPr>
          <w:rFonts w:ascii="仿宋_GB2312" w:eastAsia="仿宋_GB2312" w:hAnsi="仿宋_GB2312" w:cs="仿宋_GB2312" w:hint="eastAsia"/>
          <w:b w:val="0"/>
          <w:bCs w:val="0"/>
          <w:color w:val="333333"/>
          <w:kern w:val="0"/>
          <w:shd w:val="clear" w:color="auto" w:fill="FFFFFF"/>
          <w:lang w:bidi="ar"/>
        </w:rPr>
      </w:pPr>
      <w:r>
        <w:rPr>
          <w:rFonts w:ascii="仿宋_GB2312" w:eastAsia="仿宋_GB2312" w:hAnsi="仿宋_GB2312" w:cs="仿宋_GB2312" w:hint="eastAsia"/>
          <w:b w:val="0"/>
          <w:bCs w:val="0"/>
          <w:color w:val="333333"/>
          <w:kern w:val="0"/>
          <w:shd w:val="clear" w:color="auto" w:fill="FFFFFF"/>
          <w:lang w:bidi="ar"/>
        </w:rPr>
        <w:t>将经济开发区</w:t>
      </w:r>
      <w:proofErr w:type="gramStart"/>
      <w:r>
        <w:rPr>
          <w:rFonts w:ascii="仿宋_GB2312" w:eastAsia="仿宋_GB2312" w:hAnsi="仿宋_GB2312" w:cs="仿宋_GB2312" w:hint="eastAsia"/>
          <w:b w:val="0"/>
          <w:bCs w:val="0"/>
          <w:color w:val="333333"/>
          <w:kern w:val="0"/>
          <w:shd w:val="clear" w:color="auto" w:fill="FFFFFF"/>
          <w:lang w:bidi="ar"/>
        </w:rPr>
        <w:t>化工园</w:t>
      </w:r>
      <w:proofErr w:type="gramEnd"/>
      <w:r>
        <w:rPr>
          <w:rFonts w:ascii="仿宋_GB2312" w:eastAsia="仿宋_GB2312" w:hAnsi="仿宋_GB2312" w:cs="仿宋_GB2312" w:hint="eastAsia"/>
          <w:b w:val="0"/>
          <w:bCs w:val="0"/>
          <w:color w:val="333333"/>
          <w:kern w:val="0"/>
          <w:shd w:val="clear" w:color="auto" w:fill="FFFFFF"/>
          <w:lang w:bidi="ar"/>
        </w:rPr>
        <w:t>金堂区块建设成为：川东北清洁能源基地、西南地区现代化工示范基地。</w:t>
      </w:r>
    </w:p>
    <w:p w:rsidR="00837BB3" w:rsidRDefault="00837BB3" w:rsidP="00837BB3">
      <w:pPr>
        <w:pStyle w:val="3"/>
        <w:keepNext w:val="0"/>
        <w:keepLines w:val="0"/>
        <w:spacing w:before="0" w:after="0" w:line="480" w:lineRule="auto"/>
        <w:ind w:firstLineChars="200" w:firstLine="643"/>
        <w:rPr>
          <w:rFonts w:ascii="仿宋_GB2312" w:eastAsia="仿宋_GB2312" w:hAnsi="仿宋_GB2312" w:cs="仿宋_GB2312" w:hint="eastAsia"/>
          <w:color w:val="333333"/>
          <w:kern w:val="0"/>
          <w:shd w:val="clear" w:color="auto" w:fill="FFFFFF"/>
          <w:lang w:bidi="ar"/>
        </w:rPr>
      </w:pPr>
      <w:r>
        <w:rPr>
          <w:rFonts w:ascii="仿宋_GB2312" w:eastAsia="仿宋_GB2312" w:hAnsi="仿宋_GB2312" w:cs="仿宋_GB2312" w:hint="eastAsia"/>
          <w:color w:val="333333"/>
          <w:kern w:val="0"/>
          <w:shd w:val="clear" w:color="auto" w:fill="FFFFFF"/>
          <w:lang w:bidi="ar"/>
        </w:rPr>
        <w:t>2.规划范围</w:t>
      </w:r>
    </w:p>
    <w:p w:rsidR="00837BB3" w:rsidRDefault="00837BB3" w:rsidP="00837BB3">
      <w:pPr>
        <w:pStyle w:val="3"/>
        <w:keepNext w:val="0"/>
        <w:keepLines w:val="0"/>
        <w:spacing w:before="0" w:after="0" w:line="480" w:lineRule="auto"/>
        <w:ind w:firstLineChars="200" w:firstLine="640"/>
        <w:rPr>
          <w:rFonts w:ascii="仿宋_GB2312" w:eastAsia="仿宋_GB2312" w:hAnsi="仿宋_GB2312" w:cs="仿宋_GB2312" w:hint="eastAsia"/>
          <w:b w:val="0"/>
          <w:bCs w:val="0"/>
          <w:color w:val="333333"/>
          <w:kern w:val="0"/>
          <w:shd w:val="clear" w:color="auto" w:fill="FFFFFF"/>
          <w:lang w:bidi="ar"/>
        </w:rPr>
      </w:pPr>
      <w:r>
        <w:rPr>
          <w:rFonts w:ascii="仿宋_GB2312" w:eastAsia="仿宋_GB2312" w:hAnsi="仿宋_GB2312" w:cs="仿宋_GB2312" w:hint="eastAsia"/>
          <w:b w:val="0"/>
          <w:bCs w:val="0"/>
          <w:color w:val="333333"/>
          <w:kern w:val="0"/>
          <w:shd w:val="clear" w:color="auto" w:fill="FFFFFF"/>
          <w:lang w:bidi="ar"/>
        </w:rPr>
        <w:t>规划范围总面积约95.55公顷。</w:t>
      </w:r>
    </w:p>
    <w:p w:rsidR="00837BB3" w:rsidRDefault="00837BB3" w:rsidP="00837BB3">
      <w:pPr>
        <w:pStyle w:val="3"/>
        <w:keepNext w:val="0"/>
        <w:keepLines w:val="0"/>
        <w:spacing w:before="0" w:after="0" w:line="480" w:lineRule="auto"/>
        <w:ind w:firstLineChars="200" w:firstLine="643"/>
        <w:rPr>
          <w:rFonts w:ascii="仿宋_GB2312" w:eastAsia="仿宋_GB2312" w:hAnsi="仿宋_GB2312" w:cs="仿宋_GB2312" w:hint="eastAsia"/>
          <w:color w:val="333333"/>
          <w:kern w:val="0"/>
          <w:shd w:val="clear" w:color="auto" w:fill="FFFFFF"/>
          <w:lang w:bidi="ar"/>
        </w:rPr>
      </w:pPr>
      <w:r>
        <w:rPr>
          <w:rFonts w:ascii="仿宋_GB2312" w:eastAsia="仿宋_GB2312" w:hAnsi="仿宋_GB2312" w:cs="仿宋_GB2312" w:hint="eastAsia"/>
          <w:color w:val="333333"/>
          <w:kern w:val="0"/>
          <w:shd w:val="clear" w:color="auto" w:fill="FFFFFF"/>
          <w:lang w:bidi="ar"/>
        </w:rPr>
        <w:t>3.规划结构</w:t>
      </w:r>
    </w:p>
    <w:p w:rsidR="00837BB3" w:rsidRDefault="00837BB3" w:rsidP="00837BB3">
      <w:pPr>
        <w:pStyle w:val="3"/>
        <w:keepNext w:val="0"/>
        <w:keepLines w:val="0"/>
        <w:spacing w:before="0" w:after="0" w:line="480" w:lineRule="auto"/>
        <w:ind w:firstLineChars="200" w:firstLine="640"/>
        <w:rPr>
          <w:rFonts w:ascii="仿宋_GB2312" w:eastAsia="仿宋_GB2312" w:hAnsi="仿宋_GB2312" w:cs="仿宋_GB2312" w:hint="eastAsia"/>
          <w:b w:val="0"/>
          <w:bCs w:val="0"/>
          <w:color w:val="333333"/>
          <w:kern w:val="0"/>
          <w:shd w:val="clear" w:color="auto" w:fill="FFFFFF"/>
          <w:lang w:bidi="ar"/>
        </w:rPr>
      </w:pPr>
      <w:r>
        <w:rPr>
          <w:rFonts w:ascii="仿宋_GB2312" w:eastAsia="仿宋_GB2312" w:hAnsi="仿宋_GB2312" w:cs="仿宋_GB2312" w:hint="eastAsia"/>
          <w:b w:val="0"/>
          <w:bCs w:val="0"/>
          <w:color w:val="333333"/>
          <w:kern w:val="0"/>
          <w:shd w:val="clear" w:color="auto" w:fill="FFFFFF"/>
          <w:lang w:bidi="ar"/>
        </w:rPr>
        <w:t>规划形成“一轴三组团”的空间结构。</w:t>
      </w:r>
    </w:p>
    <w:p w:rsidR="00837BB3" w:rsidRDefault="00837BB3" w:rsidP="00837BB3">
      <w:pPr>
        <w:pStyle w:val="3"/>
        <w:keepNext w:val="0"/>
        <w:keepLines w:val="0"/>
        <w:spacing w:before="0" w:after="0" w:line="480" w:lineRule="auto"/>
        <w:ind w:firstLineChars="200" w:firstLine="640"/>
        <w:rPr>
          <w:rFonts w:ascii="仿宋_GB2312" w:eastAsia="仿宋_GB2312" w:hAnsi="仿宋_GB2312" w:cs="仿宋_GB2312" w:hint="eastAsia"/>
          <w:b w:val="0"/>
          <w:bCs w:val="0"/>
          <w:color w:val="333333"/>
          <w:kern w:val="0"/>
          <w:shd w:val="clear" w:color="auto" w:fill="FFFFFF"/>
          <w:lang w:bidi="ar"/>
        </w:rPr>
      </w:pPr>
      <w:r>
        <w:rPr>
          <w:rFonts w:ascii="仿宋_GB2312" w:eastAsia="仿宋_GB2312" w:hAnsi="仿宋_GB2312" w:cs="仿宋_GB2312" w:hint="eastAsia"/>
          <w:b w:val="0"/>
          <w:bCs w:val="0"/>
          <w:color w:val="333333"/>
          <w:kern w:val="0"/>
          <w:shd w:val="clear" w:color="auto" w:fill="FFFFFF"/>
          <w:lang w:bidi="ar"/>
        </w:rPr>
        <w:t>“一轴”：功能发展主轴</w:t>
      </w:r>
      <w:proofErr w:type="gramStart"/>
      <w:r>
        <w:rPr>
          <w:rFonts w:ascii="仿宋_GB2312" w:eastAsia="仿宋_GB2312" w:hAnsi="仿宋_GB2312" w:cs="仿宋_GB2312" w:hint="eastAsia"/>
          <w:b w:val="0"/>
          <w:bCs w:val="0"/>
          <w:color w:val="333333"/>
          <w:kern w:val="0"/>
          <w:shd w:val="clear" w:color="auto" w:fill="FFFFFF"/>
          <w:lang w:bidi="ar"/>
        </w:rPr>
        <w:t>轴</w:t>
      </w:r>
      <w:proofErr w:type="gramEnd"/>
      <w:r>
        <w:rPr>
          <w:rFonts w:ascii="仿宋_GB2312" w:eastAsia="仿宋_GB2312" w:hAnsi="仿宋_GB2312" w:cs="仿宋_GB2312" w:hint="eastAsia"/>
          <w:b w:val="0"/>
          <w:bCs w:val="0"/>
          <w:color w:val="333333"/>
          <w:kern w:val="0"/>
          <w:shd w:val="clear" w:color="auto" w:fill="FFFFFF"/>
          <w:lang w:bidi="ar"/>
        </w:rPr>
        <w:t>；</w:t>
      </w:r>
    </w:p>
    <w:p w:rsidR="00837BB3" w:rsidRDefault="00837BB3" w:rsidP="00837BB3">
      <w:pPr>
        <w:pStyle w:val="3"/>
        <w:keepNext w:val="0"/>
        <w:keepLines w:val="0"/>
        <w:spacing w:before="0" w:after="0" w:line="480" w:lineRule="auto"/>
        <w:ind w:firstLineChars="200" w:firstLine="640"/>
        <w:rPr>
          <w:rFonts w:ascii="仿宋_GB2312" w:eastAsia="仿宋_GB2312" w:hAnsi="仿宋_GB2312" w:cs="仿宋_GB2312" w:hint="eastAsia"/>
          <w:b w:val="0"/>
          <w:bCs w:val="0"/>
          <w:color w:val="333333"/>
          <w:kern w:val="0"/>
          <w:shd w:val="clear" w:color="auto" w:fill="FFFFFF"/>
          <w:lang w:bidi="ar"/>
        </w:rPr>
      </w:pPr>
      <w:r>
        <w:rPr>
          <w:rFonts w:ascii="仿宋_GB2312" w:eastAsia="仿宋_GB2312" w:hAnsi="仿宋_GB2312" w:cs="仿宋_GB2312" w:hint="eastAsia"/>
          <w:b w:val="0"/>
          <w:bCs w:val="0"/>
          <w:color w:val="333333"/>
          <w:kern w:val="0"/>
          <w:shd w:val="clear" w:color="auto" w:fill="FFFFFF"/>
          <w:lang w:bidi="ar"/>
        </w:rPr>
        <w:t>“三组团”：碳酸钙产品组团，天然气产品组团，基础设施配套组团。</w:t>
      </w:r>
    </w:p>
    <w:p w:rsidR="00837BB3" w:rsidRDefault="00837BB3" w:rsidP="00837BB3">
      <w:pPr>
        <w:spacing w:line="360" w:lineRule="auto"/>
        <w:jc w:val="center"/>
        <w:rPr>
          <w:rFonts w:ascii="宋体" w:hAnsi="宋体"/>
          <w:b/>
          <w:bCs/>
          <w:sz w:val="24"/>
          <w:szCs w:val="28"/>
        </w:rPr>
      </w:pPr>
      <w:r>
        <w:rPr>
          <w:rFonts w:ascii="宋体" w:hAnsi="宋体"/>
          <w:b/>
          <w:bCs/>
          <w:noProof/>
          <w:sz w:val="24"/>
          <w:szCs w:val="28"/>
        </w:rPr>
        <w:lastRenderedPageBreak/>
        <w:drawing>
          <wp:inline distT="0" distB="0" distL="0" distR="0">
            <wp:extent cx="5524500" cy="78009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0" cy="7800975"/>
                    </a:xfrm>
                    <a:prstGeom prst="rect">
                      <a:avLst/>
                    </a:prstGeom>
                    <a:noFill/>
                    <a:ln>
                      <a:noFill/>
                    </a:ln>
                  </pic:spPr>
                </pic:pic>
              </a:graphicData>
            </a:graphic>
          </wp:inline>
        </w:drawing>
      </w:r>
    </w:p>
    <w:p w:rsidR="00837BB3" w:rsidRDefault="00837BB3" w:rsidP="00837BB3">
      <w:pPr>
        <w:spacing w:line="480" w:lineRule="auto"/>
        <w:jc w:val="center"/>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规划结构图</w:t>
      </w:r>
    </w:p>
    <w:p w:rsidR="00837BB3" w:rsidRDefault="00837BB3" w:rsidP="00837BB3">
      <w:pPr>
        <w:pStyle w:val="1"/>
        <w:keepNext w:val="0"/>
        <w:keepLines w:val="0"/>
        <w:spacing w:before="0" w:after="0" w:line="480" w:lineRule="auto"/>
        <w:ind w:firstLineChars="200" w:firstLine="640"/>
        <w:rPr>
          <w:rFonts w:eastAsia="方正楷体简体" w:hint="eastAsia"/>
          <w:b w:val="0"/>
          <w:bCs w:val="0"/>
          <w:kern w:val="2"/>
          <w:sz w:val="32"/>
          <w:szCs w:val="32"/>
        </w:rPr>
      </w:pPr>
    </w:p>
    <w:p w:rsidR="00837BB3" w:rsidRDefault="00837BB3" w:rsidP="00837BB3">
      <w:pPr>
        <w:pStyle w:val="1"/>
        <w:keepNext w:val="0"/>
        <w:keepLines w:val="0"/>
        <w:spacing w:before="0" w:after="0" w:line="480" w:lineRule="auto"/>
        <w:ind w:firstLineChars="200" w:firstLine="640"/>
        <w:rPr>
          <w:rFonts w:eastAsia="方正楷体简体" w:hint="eastAsia"/>
          <w:b w:val="0"/>
          <w:bCs w:val="0"/>
          <w:kern w:val="2"/>
          <w:sz w:val="32"/>
          <w:szCs w:val="32"/>
        </w:rPr>
      </w:pPr>
      <w:r>
        <w:rPr>
          <w:rFonts w:eastAsia="方正楷体简体" w:hint="eastAsia"/>
          <w:b w:val="0"/>
          <w:bCs w:val="0"/>
          <w:kern w:val="2"/>
          <w:sz w:val="32"/>
          <w:szCs w:val="32"/>
        </w:rPr>
        <w:lastRenderedPageBreak/>
        <w:t>（二）产业规划</w:t>
      </w:r>
    </w:p>
    <w:p w:rsidR="00837BB3" w:rsidRDefault="00837BB3" w:rsidP="00837BB3">
      <w:pPr>
        <w:spacing w:line="480" w:lineRule="auto"/>
        <w:ind w:firstLineChars="200"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形成天然气发电调峰产品链、天然气液化制LNG产品链、天然气与碳捕集重整制合成气及下游耦合碳酸钙产品链、天然气与副产硫磺制二硫化碳及下游</w:t>
      </w:r>
      <w:proofErr w:type="gramStart"/>
      <w:r>
        <w:rPr>
          <w:rFonts w:ascii="仿宋_GB2312" w:eastAsia="仿宋_GB2312" w:hAnsi="仿宋_GB2312" w:cs="仿宋_GB2312" w:hint="eastAsia"/>
          <w:color w:val="333333"/>
          <w:kern w:val="0"/>
          <w:sz w:val="32"/>
          <w:szCs w:val="32"/>
          <w:shd w:val="clear" w:color="auto" w:fill="FFFFFF"/>
          <w:lang w:bidi="ar"/>
        </w:rPr>
        <w:t>产品链四大</w:t>
      </w:r>
      <w:proofErr w:type="gramEnd"/>
      <w:r>
        <w:rPr>
          <w:rFonts w:ascii="仿宋_GB2312" w:eastAsia="仿宋_GB2312" w:hAnsi="仿宋_GB2312" w:cs="仿宋_GB2312" w:hint="eastAsia"/>
          <w:color w:val="333333"/>
          <w:kern w:val="0"/>
          <w:sz w:val="32"/>
          <w:szCs w:val="32"/>
          <w:shd w:val="clear" w:color="auto" w:fill="FFFFFF"/>
          <w:lang w:bidi="ar"/>
        </w:rPr>
        <w:t xml:space="preserve">主产业链。 </w:t>
      </w:r>
    </w:p>
    <w:p w:rsidR="00837BB3" w:rsidRDefault="00837BB3" w:rsidP="00837BB3">
      <w:pPr>
        <w:pStyle w:val="1"/>
        <w:keepNext w:val="0"/>
        <w:keepLines w:val="0"/>
        <w:numPr>
          <w:ilvl w:val="0"/>
          <w:numId w:val="2"/>
        </w:numPr>
        <w:spacing w:before="0" w:after="0" w:line="480" w:lineRule="auto"/>
        <w:ind w:firstLineChars="200" w:firstLine="640"/>
        <w:rPr>
          <w:rFonts w:eastAsia="方正楷体简体" w:hint="eastAsia"/>
          <w:b w:val="0"/>
          <w:bCs w:val="0"/>
          <w:kern w:val="2"/>
          <w:sz w:val="32"/>
          <w:szCs w:val="32"/>
        </w:rPr>
      </w:pPr>
      <w:r>
        <w:rPr>
          <w:rFonts w:eastAsia="方正楷体简体" w:hint="eastAsia"/>
          <w:b w:val="0"/>
          <w:bCs w:val="0"/>
          <w:kern w:val="2"/>
          <w:sz w:val="32"/>
          <w:szCs w:val="32"/>
        </w:rPr>
        <w:t>交通体系规划</w:t>
      </w:r>
    </w:p>
    <w:p w:rsidR="00837BB3" w:rsidRDefault="00837BB3" w:rsidP="00837BB3">
      <w:pPr>
        <w:pStyle w:val="1"/>
        <w:keepNext w:val="0"/>
        <w:keepLines w:val="0"/>
        <w:spacing w:before="0" w:after="0" w:line="480" w:lineRule="auto"/>
        <w:ind w:firstLineChars="200" w:firstLine="643"/>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1.道路系统规划</w:t>
      </w:r>
    </w:p>
    <w:p w:rsidR="00837BB3" w:rsidRDefault="00837BB3" w:rsidP="00837BB3">
      <w:pPr>
        <w:spacing w:line="480" w:lineRule="auto"/>
        <w:ind w:firstLineChars="200"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规划在综合研究区域交通体系的基础上，完善规划区内部交通体系. 规划区道路形成“一环两横三纵”的道路骨架。</w:t>
      </w:r>
    </w:p>
    <w:p w:rsidR="00837BB3" w:rsidRDefault="00837BB3" w:rsidP="00837BB3">
      <w:pPr>
        <w:pStyle w:val="3"/>
        <w:keepNext w:val="0"/>
        <w:keepLines w:val="0"/>
        <w:spacing w:before="0" w:after="0" w:line="480" w:lineRule="auto"/>
        <w:ind w:firstLineChars="200" w:firstLine="643"/>
        <w:rPr>
          <w:rFonts w:ascii="仿宋_GB2312" w:eastAsia="仿宋_GB2312" w:hAnsi="仿宋_GB2312" w:cs="仿宋_GB2312" w:hint="eastAsia"/>
          <w:color w:val="333333"/>
          <w:kern w:val="0"/>
          <w:shd w:val="clear" w:color="auto" w:fill="FFFFFF"/>
          <w:lang w:bidi="ar"/>
        </w:rPr>
      </w:pPr>
      <w:r>
        <w:rPr>
          <w:rFonts w:ascii="仿宋_GB2312" w:eastAsia="仿宋_GB2312" w:hAnsi="仿宋_GB2312" w:cs="仿宋_GB2312" w:hint="eastAsia"/>
          <w:color w:val="333333"/>
          <w:kern w:val="0"/>
          <w:shd w:val="clear" w:color="auto" w:fill="FFFFFF"/>
          <w:lang w:bidi="ar"/>
        </w:rPr>
        <w:t>2.危险品运输通道规划</w:t>
      </w:r>
    </w:p>
    <w:p w:rsidR="00837BB3" w:rsidRDefault="00837BB3" w:rsidP="00837BB3">
      <w:pPr>
        <w:spacing w:line="480" w:lineRule="auto"/>
        <w:ind w:firstLineChars="200"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在园区西侧设置</w:t>
      </w:r>
      <w:proofErr w:type="gramStart"/>
      <w:r>
        <w:rPr>
          <w:rFonts w:ascii="仿宋_GB2312" w:eastAsia="仿宋_GB2312" w:hAnsi="仿宋_GB2312" w:cs="仿宋_GB2312" w:hint="eastAsia"/>
          <w:color w:val="333333"/>
          <w:kern w:val="0"/>
          <w:sz w:val="32"/>
          <w:szCs w:val="32"/>
          <w:shd w:val="clear" w:color="auto" w:fill="FFFFFF"/>
          <w:lang w:bidi="ar"/>
        </w:rPr>
        <w:t>一处危化停车场</w:t>
      </w:r>
      <w:proofErr w:type="gramEnd"/>
      <w:r>
        <w:rPr>
          <w:rFonts w:ascii="仿宋_GB2312" w:eastAsia="仿宋_GB2312" w:hAnsi="仿宋_GB2312" w:cs="仿宋_GB2312" w:hint="eastAsia"/>
          <w:color w:val="333333"/>
          <w:kern w:val="0"/>
          <w:sz w:val="32"/>
          <w:szCs w:val="32"/>
          <w:shd w:val="clear" w:color="auto" w:fill="FFFFFF"/>
          <w:lang w:bidi="ar"/>
        </w:rPr>
        <w:t>，园区</w:t>
      </w:r>
      <w:proofErr w:type="gramStart"/>
      <w:r>
        <w:rPr>
          <w:rFonts w:ascii="仿宋_GB2312" w:eastAsia="仿宋_GB2312" w:hAnsi="仿宋_GB2312" w:cs="仿宋_GB2312" w:hint="eastAsia"/>
          <w:color w:val="333333"/>
          <w:kern w:val="0"/>
          <w:sz w:val="32"/>
          <w:szCs w:val="32"/>
          <w:shd w:val="clear" w:color="auto" w:fill="FFFFFF"/>
          <w:lang w:bidi="ar"/>
        </w:rPr>
        <w:t>内危险</w:t>
      </w:r>
      <w:proofErr w:type="gramEnd"/>
      <w:r>
        <w:rPr>
          <w:rFonts w:ascii="仿宋_GB2312" w:eastAsia="仿宋_GB2312" w:hAnsi="仿宋_GB2312" w:cs="仿宋_GB2312" w:hint="eastAsia"/>
          <w:color w:val="333333"/>
          <w:kern w:val="0"/>
          <w:sz w:val="32"/>
          <w:szCs w:val="32"/>
          <w:shd w:val="clear" w:color="auto" w:fill="FFFFFF"/>
          <w:lang w:bidi="ar"/>
        </w:rPr>
        <w:t>化学品运输车辆，停放于园区危险化学品运输车辆停车场。</w:t>
      </w:r>
    </w:p>
    <w:p w:rsidR="00837BB3" w:rsidRDefault="00837BB3" w:rsidP="00837BB3">
      <w:pPr>
        <w:pStyle w:val="a0"/>
        <w:rPr>
          <w:rFonts w:ascii="仿宋_GB2312" w:eastAsia="仿宋_GB2312" w:hAnsi="仿宋_GB2312" w:cs="仿宋_GB2312" w:hint="eastAsia"/>
          <w:color w:val="333333"/>
          <w:kern w:val="0"/>
          <w:sz w:val="32"/>
          <w:szCs w:val="32"/>
          <w:shd w:val="clear" w:color="auto" w:fill="FFFFFF"/>
          <w:lang w:bidi="ar"/>
        </w:rPr>
      </w:pPr>
    </w:p>
    <w:p w:rsidR="00837BB3" w:rsidRDefault="00837BB3" w:rsidP="00837BB3">
      <w:pPr>
        <w:pStyle w:val="a0"/>
        <w:rPr>
          <w:rFonts w:ascii="仿宋_GB2312" w:eastAsia="仿宋_GB2312" w:hAnsi="仿宋_GB2312" w:cs="仿宋_GB2312" w:hint="eastAsia"/>
          <w:color w:val="333333"/>
          <w:kern w:val="0"/>
          <w:sz w:val="32"/>
          <w:szCs w:val="32"/>
          <w:shd w:val="clear" w:color="auto" w:fill="FFFFFF"/>
          <w:lang w:bidi="ar"/>
        </w:rPr>
      </w:pPr>
    </w:p>
    <w:p w:rsidR="00837BB3" w:rsidRDefault="00837BB3" w:rsidP="00837BB3">
      <w:pPr>
        <w:pStyle w:val="a0"/>
        <w:rPr>
          <w:rFonts w:ascii="仿宋_GB2312" w:eastAsia="仿宋_GB2312" w:hAnsi="仿宋_GB2312" w:cs="仿宋_GB2312" w:hint="eastAsia"/>
          <w:color w:val="333333"/>
          <w:kern w:val="0"/>
          <w:sz w:val="32"/>
          <w:szCs w:val="32"/>
          <w:shd w:val="clear" w:color="auto" w:fill="FFFFFF"/>
          <w:lang w:bidi="ar"/>
        </w:rPr>
      </w:pPr>
    </w:p>
    <w:p w:rsidR="00837BB3" w:rsidRDefault="00837BB3" w:rsidP="00837BB3">
      <w:pPr>
        <w:pStyle w:val="a0"/>
        <w:rPr>
          <w:rFonts w:ascii="仿宋_GB2312" w:eastAsia="仿宋_GB2312" w:hAnsi="仿宋_GB2312" w:cs="仿宋_GB2312" w:hint="eastAsia"/>
          <w:color w:val="333333"/>
          <w:kern w:val="0"/>
          <w:sz w:val="32"/>
          <w:szCs w:val="32"/>
          <w:shd w:val="clear" w:color="auto" w:fill="FFFFFF"/>
          <w:lang w:bidi="ar"/>
        </w:rPr>
      </w:pPr>
    </w:p>
    <w:p w:rsidR="00837BB3" w:rsidRDefault="00837BB3" w:rsidP="00837BB3">
      <w:pPr>
        <w:pStyle w:val="a0"/>
        <w:rPr>
          <w:rFonts w:ascii="仿宋_GB2312" w:eastAsia="仿宋_GB2312" w:hAnsi="仿宋_GB2312" w:cs="仿宋_GB2312" w:hint="eastAsia"/>
          <w:color w:val="333333"/>
          <w:kern w:val="0"/>
          <w:sz w:val="32"/>
          <w:szCs w:val="32"/>
          <w:shd w:val="clear" w:color="auto" w:fill="FFFFFF"/>
          <w:lang w:bidi="ar"/>
        </w:rPr>
      </w:pPr>
    </w:p>
    <w:p w:rsidR="00837BB3" w:rsidRDefault="00837BB3" w:rsidP="00837BB3">
      <w:pPr>
        <w:pStyle w:val="a0"/>
        <w:rPr>
          <w:rFonts w:ascii="仿宋_GB2312" w:eastAsia="仿宋_GB2312" w:hAnsi="仿宋_GB2312" w:cs="仿宋_GB2312" w:hint="eastAsia"/>
          <w:color w:val="333333"/>
          <w:kern w:val="0"/>
          <w:sz w:val="32"/>
          <w:szCs w:val="32"/>
          <w:shd w:val="clear" w:color="auto" w:fill="FFFFFF"/>
          <w:lang w:bidi="ar"/>
        </w:rPr>
      </w:pPr>
    </w:p>
    <w:p w:rsidR="00837BB3" w:rsidRDefault="00837BB3" w:rsidP="00837BB3">
      <w:pPr>
        <w:pStyle w:val="a0"/>
        <w:rPr>
          <w:rFonts w:ascii="仿宋_GB2312" w:eastAsia="仿宋_GB2312" w:hAnsi="仿宋_GB2312" w:cs="仿宋_GB2312" w:hint="eastAsia"/>
          <w:color w:val="333333"/>
          <w:kern w:val="0"/>
          <w:sz w:val="32"/>
          <w:szCs w:val="32"/>
          <w:shd w:val="clear" w:color="auto" w:fill="FFFFFF"/>
          <w:lang w:bidi="ar"/>
        </w:rPr>
      </w:pPr>
    </w:p>
    <w:p w:rsidR="00837BB3" w:rsidRDefault="00837BB3" w:rsidP="00837BB3">
      <w:pPr>
        <w:pStyle w:val="a0"/>
        <w:rPr>
          <w:rFonts w:ascii="仿宋_GB2312" w:eastAsia="仿宋_GB2312" w:hAnsi="仿宋_GB2312" w:cs="仿宋_GB2312" w:hint="eastAsia"/>
          <w:color w:val="333333"/>
          <w:kern w:val="0"/>
          <w:sz w:val="32"/>
          <w:szCs w:val="32"/>
          <w:shd w:val="clear" w:color="auto" w:fill="FFFFFF"/>
          <w:lang w:bidi="ar"/>
        </w:rPr>
      </w:pPr>
    </w:p>
    <w:p w:rsidR="00837BB3" w:rsidRDefault="00837BB3" w:rsidP="00837BB3">
      <w:pPr>
        <w:pStyle w:val="a0"/>
        <w:rPr>
          <w:rFonts w:ascii="仿宋_GB2312" w:eastAsia="仿宋_GB2312" w:hAnsi="仿宋_GB2312" w:cs="仿宋_GB2312" w:hint="eastAsia"/>
          <w:color w:val="333333"/>
          <w:kern w:val="0"/>
          <w:sz w:val="32"/>
          <w:szCs w:val="32"/>
          <w:shd w:val="clear" w:color="auto" w:fill="FFFFFF"/>
          <w:lang w:bidi="ar"/>
        </w:rPr>
      </w:pPr>
    </w:p>
    <w:p w:rsidR="00837BB3" w:rsidRDefault="00837BB3" w:rsidP="00837BB3">
      <w:pPr>
        <w:pStyle w:val="a0"/>
        <w:rPr>
          <w:rFonts w:ascii="仿宋_GB2312" w:eastAsia="仿宋_GB2312" w:hAnsi="仿宋_GB2312" w:cs="仿宋_GB2312" w:hint="eastAsia"/>
          <w:color w:val="333333"/>
          <w:kern w:val="0"/>
          <w:sz w:val="32"/>
          <w:szCs w:val="32"/>
          <w:shd w:val="clear" w:color="auto" w:fill="FFFFFF"/>
          <w:lang w:bidi="ar"/>
        </w:rPr>
      </w:pPr>
    </w:p>
    <w:p w:rsidR="00837BB3" w:rsidRDefault="00837BB3" w:rsidP="00837BB3">
      <w:pPr>
        <w:pStyle w:val="1"/>
        <w:keepNext w:val="0"/>
        <w:keepLines w:val="0"/>
        <w:spacing w:line="360" w:lineRule="auto"/>
        <w:rPr>
          <w:rFonts w:ascii="宋体" w:hAnsi="宋体"/>
          <w:sz w:val="28"/>
          <w:szCs w:val="28"/>
        </w:rPr>
      </w:pPr>
      <w:r>
        <w:rPr>
          <w:rFonts w:eastAsia="方正楷体简体" w:hint="eastAsia"/>
          <w:b w:val="0"/>
          <w:bCs w:val="0"/>
          <w:kern w:val="2"/>
          <w:sz w:val="32"/>
          <w:szCs w:val="32"/>
        </w:rPr>
        <w:lastRenderedPageBreak/>
        <w:t>（四）用地布局规划</w:t>
      </w:r>
    </w:p>
    <w:p w:rsidR="00837BB3" w:rsidRDefault="00837BB3" w:rsidP="00837BB3">
      <w:pPr>
        <w:spacing w:line="360" w:lineRule="auto"/>
        <w:jc w:val="center"/>
        <w:rPr>
          <w:rFonts w:ascii="宋体" w:hAnsi="宋体"/>
          <w:sz w:val="24"/>
          <w:szCs w:val="28"/>
        </w:rPr>
      </w:pPr>
      <w:r>
        <w:rPr>
          <w:rFonts w:ascii="宋体" w:hAnsi="宋体"/>
          <w:noProof/>
          <w:sz w:val="24"/>
          <w:szCs w:val="28"/>
        </w:rPr>
        <w:drawing>
          <wp:inline distT="0" distB="0" distL="0" distR="0">
            <wp:extent cx="5010150" cy="7077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0150" cy="7077075"/>
                    </a:xfrm>
                    <a:prstGeom prst="rect">
                      <a:avLst/>
                    </a:prstGeom>
                    <a:noFill/>
                    <a:ln>
                      <a:noFill/>
                    </a:ln>
                  </pic:spPr>
                </pic:pic>
              </a:graphicData>
            </a:graphic>
          </wp:inline>
        </w:drawing>
      </w:r>
    </w:p>
    <w:p w:rsidR="00837BB3" w:rsidRDefault="00837BB3" w:rsidP="00837BB3">
      <w:pPr>
        <w:pStyle w:val="a0"/>
        <w:rPr>
          <w:rFonts w:hint="eastAsia"/>
        </w:rPr>
      </w:pPr>
    </w:p>
    <w:p w:rsidR="00837BB3" w:rsidRDefault="00837BB3" w:rsidP="00837BB3">
      <w:pPr>
        <w:pStyle w:val="1"/>
        <w:keepNext w:val="0"/>
        <w:keepLines w:val="0"/>
        <w:spacing w:before="0" w:after="0" w:line="360" w:lineRule="auto"/>
        <w:ind w:firstLineChars="200" w:firstLine="640"/>
        <w:rPr>
          <w:rFonts w:eastAsia="方正楷体简体" w:hint="eastAsia"/>
          <w:b w:val="0"/>
          <w:bCs w:val="0"/>
          <w:kern w:val="2"/>
          <w:sz w:val="32"/>
          <w:szCs w:val="32"/>
        </w:rPr>
      </w:pPr>
    </w:p>
    <w:p w:rsidR="00837BB3" w:rsidRDefault="00837BB3" w:rsidP="00837BB3">
      <w:pPr>
        <w:pStyle w:val="1"/>
        <w:keepNext w:val="0"/>
        <w:keepLines w:val="0"/>
        <w:spacing w:before="0" w:after="0" w:line="360" w:lineRule="auto"/>
        <w:ind w:firstLineChars="200" w:firstLine="640"/>
        <w:rPr>
          <w:rFonts w:eastAsia="方正楷体简体" w:hint="eastAsia"/>
          <w:b w:val="0"/>
          <w:bCs w:val="0"/>
          <w:kern w:val="2"/>
          <w:sz w:val="32"/>
          <w:szCs w:val="32"/>
        </w:rPr>
      </w:pPr>
    </w:p>
    <w:p w:rsidR="00837BB3" w:rsidRDefault="00837BB3" w:rsidP="00837BB3">
      <w:pPr>
        <w:pStyle w:val="1"/>
        <w:keepNext w:val="0"/>
        <w:keepLines w:val="0"/>
        <w:spacing w:before="0" w:after="0" w:line="360" w:lineRule="auto"/>
        <w:ind w:firstLineChars="200" w:firstLine="640"/>
        <w:rPr>
          <w:rFonts w:eastAsia="方正楷体简体" w:hint="eastAsia"/>
          <w:b w:val="0"/>
          <w:bCs w:val="0"/>
          <w:kern w:val="2"/>
          <w:sz w:val="32"/>
          <w:szCs w:val="32"/>
        </w:rPr>
      </w:pPr>
      <w:r>
        <w:rPr>
          <w:rFonts w:eastAsia="方正楷体简体" w:hint="eastAsia"/>
          <w:b w:val="0"/>
          <w:bCs w:val="0"/>
          <w:kern w:val="2"/>
          <w:sz w:val="32"/>
          <w:szCs w:val="32"/>
        </w:rPr>
        <w:lastRenderedPageBreak/>
        <w:t>（五）市政设施规划</w:t>
      </w:r>
    </w:p>
    <w:p w:rsidR="00837BB3" w:rsidRDefault="00837BB3" w:rsidP="00837BB3">
      <w:pPr>
        <w:pStyle w:val="3"/>
        <w:keepNext w:val="0"/>
        <w:keepLines w:val="0"/>
        <w:spacing w:before="0" w:after="0" w:line="480" w:lineRule="auto"/>
        <w:ind w:firstLineChars="200" w:firstLine="643"/>
        <w:rPr>
          <w:rFonts w:ascii="仿宋_GB2312" w:eastAsia="仿宋_GB2312" w:hAnsi="仿宋_GB2312" w:cs="仿宋_GB2312" w:hint="eastAsia"/>
          <w:color w:val="333333"/>
          <w:kern w:val="0"/>
          <w:shd w:val="clear" w:color="auto" w:fill="FFFFFF"/>
          <w:lang w:bidi="ar"/>
        </w:rPr>
      </w:pPr>
      <w:r>
        <w:rPr>
          <w:rFonts w:ascii="仿宋_GB2312" w:eastAsia="仿宋_GB2312" w:hAnsi="仿宋_GB2312" w:cs="仿宋_GB2312" w:hint="eastAsia"/>
          <w:color w:val="333333"/>
          <w:kern w:val="0"/>
          <w:shd w:val="clear" w:color="auto" w:fill="FFFFFF"/>
          <w:lang w:bidi="ar"/>
        </w:rPr>
        <w:t>1.给水工程规划</w:t>
      </w:r>
    </w:p>
    <w:p w:rsidR="00837BB3" w:rsidRDefault="00837BB3" w:rsidP="00837BB3">
      <w:pPr>
        <w:pStyle w:val="a7"/>
        <w:spacing w:line="480" w:lineRule="auto"/>
        <w:ind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供水水源规划：规划供水水源为通江县工业园金堂片区工业供水厂。</w:t>
      </w:r>
    </w:p>
    <w:p w:rsidR="00837BB3" w:rsidRDefault="00837BB3" w:rsidP="00837BB3">
      <w:pPr>
        <w:pStyle w:val="a7"/>
        <w:spacing w:line="480" w:lineRule="auto"/>
        <w:ind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给水管网规划：园区供水干管主要布置在园区交通干道下。</w:t>
      </w:r>
    </w:p>
    <w:p w:rsidR="00837BB3" w:rsidRDefault="00837BB3" w:rsidP="00837BB3">
      <w:pPr>
        <w:pStyle w:val="3"/>
        <w:keepNext w:val="0"/>
        <w:keepLines w:val="0"/>
        <w:spacing w:before="0" w:after="0" w:line="480" w:lineRule="auto"/>
        <w:ind w:firstLineChars="200" w:firstLine="643"/>
        <w:rPr>
          <w:rFonts w:ascii="仿宋_GB2312" w:eastAsia="仿宋_GB2312" w:hAnsi="仿宋_GB2312" w:cs="仿宋_GB2312" w:hint="eastAsia"/>
          <w:color w:val="333333"/>
          <w:kern w:val="0"/>
          <w:shd w:val="clear" w:color="auto" w:fill="FFFFFF"/>
          <w:lang w:bidi="ar"/>
        </w:rPr>
      </w:pPr>
      <w:r>
        <w:rPr>
          <w:rFonts w:ascii="仿宋_GB2312" w:eastAsia="仿宋_GB2312" w:hAnsi="仿宋_GB2312" w:cs="仿宋_GB2312" w:hint="eastAsia"/>
          <w:color w:val="333333"/>
          <w:kern w:val="0"/>
          <w:shd w:val="clear" w:color="auto" w:fill="FFFFFF"/>
          <w:lang w:bidi="ar"/>
        </w:rPr>
        <w:t>2.排水工程规划</w:t>
      </w:r>
    </w:p>
    <w:p w:rsidR="00837BB3" w:rsidRDefault="00837BB3" w:rsidP="00837BB3">
      <w:pPr>
        <w:pStyle w:val="a7"/>
        <w:spacing w:line="480" w:lineRule="auto"/>
        <w:ind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污水管网规划：企业污水需各企业自行初步处理后，排入规划区西南侧污水处理厂进行二次处理。</w:t>
      </w:r>
    </w:p>
    <w:p w:rsidR="00837BB3" w:rsidRDefault="00837BB3" w:rsidP="00837BB3">
      <w:pPr>
        <w:pStyle w:val="a7"/>
        <w:spacing w:line="480" w:lineRule="auto"/>
        <w:ind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雨水管网规划：雨水由雨水管汇集后统一排入自然水体内。雨水管沿主要道路布置。</w:t>
      </w:r>
    </w:p>
    <w:p w:rsidR="00837BB3" w:rsidRDefault="00837BB3" w:rsidP="00837BB3">
      <w:pPr>
        <w:pStyle w:val="3"/>
        <w:keepNext w:val="0"/>
        <w:keepLines w:val="0"/>
        <w:spacing w:before="0" w:after="0" w:line="480" w:lineRule="auto"/>
        <w:ind w:firstLineChars="200" w:firstLine="643"/>
        <w:rPr>
          <w:rFonts w:ascii="仿宋_GB2312" w:eastAsia="仿宋_GB2312" w:hAnsi="仿宋_GB2312" w:cs="仿宋_GB2312" w:hint="eastAsia"/>
          <w:color w:val="333333"/>
          <w:kern w:val="0"/>
          <w:shd w:val="clear" w:color="auto" w:fill="FFFFFF"/>
          <w:lang w:bidi="ar"/>
        </w:rPr>
      </w:pPr>
      <w:r>
        <w:rPr>
          <w:rFonts w:ascii="仿宋_GB2312" w:eastAsia="仿宋_GB2312" w:hAnsi="仿宋_GB2312" w:cs="仿宋_GB2312" w:hint="eastAsia"/>
          <w:color w:val="333333"/>
          <w:kern w:val="0"/>
          <w:shd w:val="clear" w:color="auto" w:fill="FFFFFF"/>
          <w:lang w:bidi="ar"/>
        </w:rPr>
        <w:t>3.电力工程规划</w:t>
      </w:r>
    </w:p>
    <w:p w:rsidR="00837BB3" w:rsidRDefault="00837BB3" w:rsidP="00837BB3">
      <w:pPr>
        <w:spacing w:line="480" w:lineRule="auto"/>
        <w:ind w:firstLineChars="200"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园区电力供应规划由园区东部规划新建变电站接入形成多电源供电格局，保障化工园区供电稳定。园区结合工业地块设置开闭所3处。</w:t>
      </w:r>
    </w:p>
    <w:p w:rsidR="00837BB3" w:rsidRDefault="00837BB3" w:rsidP="00837BB3">
      <w:pPr>
        <w:pStyle w:val="3"/>
        <w:keepNext w:val="0"/>
        <w:keepLines w:val="0"/>
        <w:spacing w:before="0" w:after="0" w:line="480" w:lineRule="auto"/>
        <w:ind w:firstLineChars="200" w:firstLine="643"/>
        <w:rPr>
          <w:rFonts w:ascii="仿宋_GB2312" w:eastAsia="仿宋_GB2312" w:hAnsi="仿宋_GB2312" w:cs="仿宋_GB2312" w:hint="eastAsia"/>
          <w:color w:val="333333"/>
          <w:kern w:val="0"/>
          <w:shd w:val="clear" w:color="auto" w:fill="FFFFFF"/>
          <w:lang w:bidi="ar"/>
        </w:rPr>
      </w:pPr>
      <w:r>
        <w:rPr>
          <w:rFonts w:ascii="仿宋_GB2312" w:eastAsia="仿宋_GB2312" w:hAnsi="仿宋_GB2312" w:cs="仿宋_GB2312" w:hint="eastAsia"/>
          <w:color w:val="333333"/>
          <w:kern w:val="0"/>
          <w:shd w:val="clear" w:color="auto" w:fill="FFFFFF"/>
          <w:lang w:bidi="ar"/>
        </w:rPr>
        <w:t>4.电信工程规划</w:t>
      </w:r>
    </w:p>
    <w:p w:rsidR="00837BB3" w:rsidRDefault="00837BB3" w:rsidP="00837BB3">
      <w:pPr>
        <w:spacing w:line="480" w:lineRule="auto"/>
        <w:ind w:firstLineChars="200"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规划工业园区电信</w:t>
      </w:r>
      <w:proofErr w:type="gramStart"/>
      <w:r>
        <w:rPr>
          <w:rFonts w:ascii="仿宋_GB2312" w:eastAsia="仿宋_GB2312" w:hAnsi="仿宋_GB2312" w:cs="仿宋_GB2312" w:hint="eastAsia"/>
          <w:color w:val="333333"/>
          <w:kern w:val="0"/>
          <w:sz w:val="32"/>
          <w:szCs w:val="32"/>
          <w:shd w:val="clear" w:color="auto" w:fill="FFFFFF"/>
          <w:lang w:bidi="ar"/>
        </w:rPr>
        <w:t>线接春在</w:t>
      </w:r>
      <w:proofErr w:type="gramEnd"/>
      <w:r>
        <w:rPr>
          <w:rFonts w:ascii="仿宋_GB2312" w:eastAsia="仿宋_GB2312" w:hAnsi="仿宋_GB2312" w:cs="仿宋_GB2312" w:hint="eastAsia"/>
          <w:color w:val="333333"/>
          <w:kern w:val="0"/>
          <w:sz w:val="32"/>
          <w:szCs w:val="32"/>
          <w:shd w:val="clear" w:color="auto" w:fill="FFFFFF"/>
          <w:lang w:bidi="ar"/>
        </w:rPr>
        <w:t>镇电信支局，规划范围内不再新增通信设施。</w:t>
      </w:r>
    </w:p>
    <w:p w:rsidR="00837BB3" w:rsidRDefault="00837BB3" w:rsidP="00837BB3">
      <w:pPr>
        <w:pStyle w:val="3"/>
        <w:keepNext w:val="0"/>
        <w:keepLines w:val="0"/>
        <w:spacing w:before="0" w:after="0" w:line="480" w:lineRule="auto"/>
        <w:ind w:firstLineChars="200" w:firstLine="643"/>
        <w:rPr>
          <w:rFonts w:ascii="仿宋_GB2312" w:eastAsia="仿宋_GB2312" w:hAnsi="仿宋_GB2312" w:cs="仿宋_GB2312" w:hint="eastAsia"/>
          <w:color w:val="333333"/>
          <w:kern w:val="0"/>
          <w:shd w:val="clear" w:color="auto" w:fill="FFFFFF"/>
          <w:lang w:bidi="ar"/>
        </w:rPr>
      </w:pPr>
      <w:r>
        <w:rPr>
          <w:rFonts w:ascii="仿宋_GB2312" w:eastAsia="仿宋_GB2312" w:hAnsi="仿宋_GB2312" w:cs="仿宋_GB2312" w:hint="eastAsia"/>
          <w:color w:val="333333"/>
          <w:kern w:val="0"/>
          <w:shd w:val="clear" w:color="auto" w:fill="FFFFFF"/>
          <w:lang w:bidi="ar"/>
        </w:rPr>
        <w:t>5.燃气工程规划</w:t>
      </w:r>
    </w:p>
    <w:p w:rsidR="00837BB3" w:rsidRDefault="00837BB3" w:rsidP="00837BB3">
      <w:pPr>
        <w:spacing w:line="480" w:lineRule="auto"/>
        <w:ind w:firstLineChars="200"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燃气主管沿主干道路布置。规划区燃气管道沿道路敷设，以道路的西侧和北侧为主。</w:t>
      </w:r>
    </w:p>
    <w:p w:rsidR="00837BB3" w:rsidRDefault="00837BB3" w:rsidP="00837BB3">
      <w:pPr>
        <w:pStyle w:val="1"/>
        <w:keepNext w:val="0"/>
        <w:keepLines w:val="0"/>
        <w:spacing w:before="0" w:after="0" w:line="360" w:lineRule="auto"/>
        <w:ind w:firstLineChars="200" w:firstLine="640"/>
        <w:rPr>
          <w:rFonts w:eastAsia="方正楷体简体" w:hint="eastAsia"/>
          <w:b w:val="0"/>
          <w:bCs w:val="0"/>
          <w:kern w:val="2"/>
          <w:sz w:val="32"/>
          <w:szCs w:val="32"/>
        </w:rPr>
      </w:pPr>
    </w:p>
    <w:p w:rsidR="00837BB3" w:rsidRDefault="00837BB3" w:rsidP="00837BB3">
      <w:pPr>
        <w:pStyle w:val="1"/>
        <w:keepNext w:val="0"/>
        <w:keepLines w:val="0"/>
        <w:spacing w:before="0" w:after="0" w:line="360" w:lineRule="auto"/>
        <w:ind w:firstLineChars="200" w:firstLine="640"/>
        <w:rPr>
          <w:rFonts w:eastAsia="方正楷体简体" w:hint="eastAsia"/>
          <w:b w:val="0"/>
          <w:bCs w:val="0"/>
          <w:kern w:val="2"/>
          <w:sz w:val="32"/>
          <w:szCs w:val="32"/>
        </w:rPr>
      </w:pPr>
      <w:r>
        <w:rPr>
          <w:rFonts w:eastAsia="方正楷体简体" w:hint="eastAsia"/>
          <w:b w:val="0"/>
          <w:bCs w:val="0"/>
          <w:kern w:val="2"/>
          <w:sz w:val="32"/>
          <w:szCs w:val="32"/>
        </w:rPr>
        <w:lastRenderedPageBreak/>
        <w:t>（六）环卫工程规划</w:t>
      </w:r>
    </w:p>
    <w:p w:rsidR="00837BB3" w:rsidRDefault="00837BB3" w:rsidP="00837BB3">
      <w:pPr>
        <w:spacing w:line="480" w:lineRule="auto"/>
        <w:ind w:firstLineChars="200"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在园区南部设置一处危险废物转运站，在园区东侧设置一处环境监测站。</w:t>
      </w:r>
    </w:p>
    <w:p w:rsidR="00837BB3" w:rsidRDefault="00837BB3" w:rsidP="00837BB3">
      <w:pPr>
        <w:pStyle w:val="1"/>
        <w:keepNext w:val="0"/>
        <w:keepLines w:val="0"/>
        <w:spacing w:before="0" w:after="0" w:line="360" w:lineRule="auto"/>
        <w:ind w:firstLineChars="200" w:firstLine="640"/>
        <w:rPr>
          <w:rFonts w:eastAsia="方正楷体简体" w:hint="eastAsia"/>
          <w:b w:val="0"/>
          <w:bCs w:val="0"/>
          <w:kern w:val="2"/>
          <w:sz w:val="32"/>
          <w:szCs w:val="32"/>
        </w:rPr>
      </w:pPr>
      <w:r>
        <w:rPr>
          <w:rFonts w:eastAsia="方正楷体简体" w:hint="eastAsia"/>
          <w:b w:val="0"/>
          <w:bCs w:val="0"/>
          <w:kern w:val="2"/>
          <w:sz w:val="32"/>
          <w:szCs w:val="32"/>
        </w:rPr>
        <w:t>（七）综合防灾规划</w:t>
      </w:r>
    </w:p>
    <w:p w:rsidR="00837BB3" w:rsidRDefault="00837BB3" w:rsidP="00837BB3">
      <w:pPr>
        <w:pStyle w:val="3"/>
        <w:keepNext w:val="0"/>
        <w:keepLines w:val="0"/>
        <w:spacing w:before="0" w:after="0" w:line="480" w:lineRule="auto"/>
        <w:ind w:firstLineChars="200" w:firstLine="643"/>
        <w:rPr>
          <w:rFonts w:ascii="仿宋_GB2312" w:eastAsia="仿宋_GB2312" w:hAnsi="仿宋_GB2312" w:cs="仿宋_GB2312" w:hint="eastAsia"/>
          <w:color w:val="333333"/>
          <w:kern w:val="0"/>
          <w:shd w:val="clear" w:color="auto" w:fill="FFFFFF"/>
          <w:lang w:bidi="ar"/>
        </w:rPr>
      </w:pPr>
      <w:r>
        <w:rPr>
          <w:rFonts w:ascii="仿宋_GB2312" w:eastAsia="仿宋_GB2312" w:hAnsi="仿宋_GB2312" w:cs="仿宋_GB2312" w:hint="eastAsia"/>
          <w:color w:val="333333"/>
          <w:kern w:val="0"/>
          <w:shd w:val="clear" w:color="auto" w:fill="FFFFFF"/>
          <w:lang w:bidi="ar"/>
        </w:rPr>
        <w:t>1.</w:t>
      </w:r>
      <w:proofErr w:type="gramStart"/>
      <w:r>
        <w:rPr>
          <w:rFonts w:ascii="仿宋_GB2312" w:eastAsia="仿宋_GB2312" w:hAnsi="仿宋_GB2312" w:cs="仿宋_GB2312" w:hint="eastAsia"/>
          <w:color w:val="333333"/>
          <w:kern w:val="0"/>
          <w:shd w:val="clear" w:color="auto" w:fill="FFFFFF"/>
          <w:lang w:bidi="ar"/>
        </w:rPr>
        <w:t>防洪排捞规划</w:t>
      </w:r>
      <w:proofErr w:type="gramEnd"/>
    </w:p>
    <w:p w:rsidR="00837BB3" w:rsidRDefault="00837BB3" w:rsidP="00837BB3">
      <w:pPr>
        <w:spacing w:line="480" w:lineRule="auto"/>
        <w:ind w:firstLineChars="200"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 xml:space="preserve">园区及周边地区多增加绿地、林地，为园区承担一定的滞洪功能。园区防洪规划中应设置救援系统。 </w:t>
      </w:r>
    </w:p>
    <w:p w:rsidR="00837BB3" w:rsidRDefault="00837BB3" w:rsidP="00837BB3">
      <w:pPr>
        <w:pStyle w:val="3"/>
        <w:keepNext w:val="0"/>
        <w:keepLines w:val="0"/>
        <w:spacing w:before="0" w:after="0" w:line="480" w:lineRule="auto"/>
        <w:ind w:firstLineChars="200" w:firstLine="643"/>
        <w:rPr>
          <w:rFonts w:ascii="仿宋_GB2312" w:eastAsia="仿宋_GB2312" w:hAnsi="仿宋_GB2312" w:cs="仿宋_GB2312" w:hint="eastAsia"/>
          <w:color w:val="333333"/>
          <w:kern w:val="0"/>
          <w:shd w:val="clear" w:color="auto" w:fill="FFFFFF"/>
          <w:lang w:bidi="ar"/>
        </w:rPr>
      </w:pPr>
      <w:r>
        <w:rPr>
          <w:rFonts w:ascii="仿宋_GB2312" w:eastAsia="仿宋_GB2312" w:hAnsi="仿宋_GB2312" w:cs="仿宋_GB2312" w:hint="eastAsia"/>
          <w:color w:val="333333"/>
          <w:kern w:val="0"/>
          <w:shd w:val="clear" w:color="auto" w:fill="FFFFFF"/>
          <w:lang w:bidi="ar"/>
        </w:rPr>
        <w:t>2.消防规划</w:t>
      </w:r>
    </w:p>
    <w:p w:rsidR="00837BB3" w:rsidRDefault="00837BB3" w:rsidP="00837BB3">
      <w:pPr>
        <w:spacing w:line="480" w:lineRule="auto"/>
        <w:ind w:firstLineChars="200"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规划在园区南部设置1座特勤消防站，消防用水由园区给水管提供，不另设专用消防水管。</w:t>
      </w:r>
    </w:p>
    <w:p w:rsidR="00837BB3" w:rsidRDefault="00837BB3" w:rsidP="00837BB3">
      <w:pPr>
        <w:pStyle w:val="3"/>
        <w:keepNext w:val="0"/>
        <w:keepLines w:val="0"/>
        <w:spacing w:before="0" w:after="0" w:line="480" w:lineRule="auto"/>
        <w:ind w:firstLineChars="200" w:firstLine="643"/>
        <w:rPr>
          <w:rFonts w:ascii="仿宋_GB2312" w:eastAsia="仿宋_GB2312" w:hAnsi="仿宋_GB2312" w:cs="仿宋_GB2312" w:hint="eastAsia"/>
          <w:color w:val="333333"/>
          <w:kern w:val="0"/>
          <w:shd w:val="clear" w:color="auto" w:fill="FFFFFF"/>
          <w:lang w:bidi="ar"/>
        </w:rPr>
      </w:pPr>
      <w:r>
        <w:rPr>
          <w:rFonts w:ascii="仿宋_GB2312" w:eastAsia="仿宋_GB2312" w:hAnsi="仿宋_GB2312" w:cs="仿宋_GB2312" w:hint="eastAsia"/>
          <w:color w:val="333333"/>
          <w:kern w:val="0"/>
          <w:shd w:val="clear" w:color="auto" w:fill="FFFFFF"/>
          <w:lang w:bidi="ar"/>
        </w:rPr>
        <w:t>3.抗震规划</w:t>
      </w:r>
    </w:p>
    <w:p w:rsidR="00837BB3" w:rsidRDefault="00837BB3" w:rsidP="00837BB3">
      <w:pPr>
        <w:spacing w:line="480" w:lineRule="auto"/>
        <w:ind w:firstLineChars="200"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通江县抗震设防烈度为6度，设计基本地震加速度值为0.05g。</w:t>
      </w:r>
    </w:p>
    <w:p w:rsidR="00837BB3" w:rsidRDefault="00837BB3" w:rsidP="00837BB3">
      <w:pPr>
        <w:spacing w:line="480" w:lineRule="auto"/>
        <w:ind w:firstLineChars="200" w:firstLine="560"/>
        <w:jc w:val="left"/>
        <w:rPr>
          <w:rFonts w:ascii="宋体" w:hAnsi="宋体"/>
          <w:b/>
          <w:bCs/>
          <w:kern w:val="44"/>
          <w:sz w:val="28"/>
          <w:szCs w:val="28"/>
        </w:rPr>
      </w:pPr>
      <w:r>
        <w:rPr>
          <w:rFonts w:ascii="宋体" w:hAnsi="宋体"/>
          <w:sz w:val="28"/>
          <w:szCs w:val="28"/>
        </w:rPr>
        <w:br w:type="page"/>
      </w:r>
    </w:p>
    <w:p w:rsidR="00837BB3" w:rsidRDefault="00837BB3" w:rsidP="00837BB3">
      <w:pPr>
        <w:pStyle w:val="1"/>
        <w:keepNext w:val="0"/>
        <w:keepLines w:val="0"/>
        <w:spacing w:before="0" w:after="0" w:line="480" w:lineRule="auto"/>
        <w:ind w:firstLineChars="200" w:firstLine="640"/>
        <w:rPr>
          <w:rFonts w:eastAsia="黑体"/>
          <w:b w:val="0"/>
          <w:bCs w:val="0"/>
          <w:color w:val="000000"/>
          <w:kern w:val="2"/>
          <w:sz w:val="32"/>
          <w:szCs w:val="32"/>
        </w:rPr>
      </w:pPr>
      <w:r>
        <w:rPr>
          <w:rFonts w:eastAsia="黑体" w:hint="eastAsia"/>
          <w:b w:val="0"/>
          <w:bCs w:val="0"/>
          <w:color w:val="000000"/>
          <w:kern w:val="2"/>
          <w:sz w:val="32"/>
          <w:szCs w:val="32"/>
        </w:rPr>
        <w:lastRenderedPageBreak/>
        <w:t>四、曾口区块控制性详细规划</w:t>
      </w:r>
    </w:p>
    <w:p w:rsidR="00837BB3" w:rsidRDefault="00837BB3" w:rsidP="00837BB3">
      <w:pPr>
        <w:pStyle w:val="1"/>
        <w:keepNext w:val="0"/>
        <w:keepLines w:val="0"/>
        <w:spacing w:before="0" w:after="0" w:line="360" w:lineRule="auto"/>
        <w:ind w:firstLineChars="200" w:firstLine="640"/>
        <w:rPr>
          <w:rFonts w:eastAsia="方正楷体简体" w:hint="eastAsia"/>
          <w:b w:val="0"/>
          <w:bCs w:val="0"/>
          <w:kern w:val="2"/>
          <w:sz w:val="32"/>
          <w:szCs w:val="32"/>
        </w:rPr>
      </w:pPr>
      <w:r>
        <w:rPr>
          <w:rFonts w:eastAsia="方正楷体简体" w:hint="eastAsia"/>
          <w:b w:val="0"/>
          <w:bCs w:val="0"/>
          <w:kern w:val="2"/>
          <w:sz w:val="32"/>
          <w:szCs w:val="32"/>
        </w:rPr>
        <w:t>（一）用地方案</w:t>
      </w:r>
    </w:p>
    <w:p w:rsidR="00837BB3" w:rsidRDefault="00837BB3" w:rsidP="00837BB3">
      <w:pPr>
        <w:spacing w:line="480" w:lineRule="auto"/>
        <w:ind w:firstLineChars="200"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规划面积191.81公顷。</w:t>
      </w:r>
    </w:p>
    <w:p w:rsidR="00837BB3" w:rsidRDefault="00837BB3" w:rsidP="00837BB3">
      <w:pPr>
        <w:spacing w:line="360" w:lineRule="auto"/>
        <w:jc w:val="center"/>
        <w:rPr>
          <w:rFonts w:ascii="宋体" w:hAnsi="宋体"/>
          <w:sz w:val="24"/>
          <w:szCs w:val="28"/>
        </w:rPr>
      </w:pPr>
      <w:r>
        <w:rPr>
          <w:rFonts w:ascii="宋体" w:hAnsi="宋体"/>
          <w:noProof/>
          <w:sz w:val="24"/>
          <w:szCs w:val="28"/>
        </w:rPr>
        <w:drawing>
          <wp:inline distT="0" distB="0" distL="0" distR="0">
            <wp:extent cx="4876800" cy="6896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6896100"/>
                    </a:xfrm>
                    <a:prstGeom prst="rect">
                      <a:avLst/>
                    </a:prstGeom>
                    <a:noFill/>
                    <a:ln>
                      <a:noFill/>
                    </a:ln>
                  </pic:spPr>
                </pic:pic>
              </a:graphicData>
            </a:graphic>
          </wp:inline>
        </w:drawing>
      </w:r>
    </w:p>
    <w:p w:rsidR="00837BB3" w:rsidRDefault="00837BB3" w:rsidP="00837BB3">
      <w:pPr>
        <w:spacing w:line="480" w:lineRule="auto"/>
        <w:jc w:val="center"/>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土地利用规划图</w:t>
      </w:r>
    </w:p>
    <w:p w:rsidR="00837BB3" w:rsidRDefault="00837BB3" w:rsidP="00837BB3">
      <w:pPr>
        <w:pStyle w:val="1"/>
        <w:keepNext w:val="0"/>
        <w:keepLines w:val="0"/>
        <w:spacing w:before="0" w:after="0" w:line="360" w:lineRule="auto"/>
        <w:ind w:firstLineChars="200" w:firstLine="640"/>
        <w:rPr>
          <w:rFonts w:eastAsia="方正楷体简体" w:hint="eastAsia"/>
          <w:b w:val="0"/>
          <w:bCs w:val="0"/>
          <w:kern w:val="2"/>
          <w:sz w:val="32"/>
          <w:szCs w:val="32"/>
        </w:rPr>
      </w:pPr>
    </w:p>
    <w:p w:rsidR="00837BB3" w:rsidRDefault="00837BB3" w:rsidP="00837BB3">
      <w:pPr>
        <w:pStyle w:val="1"/>
        <w:keepNext w:val="0"/>
        <w:keepLines w:val="0"/>
        <w:spacing w:before="0" w:after="0" w:line="360" w:lineRule="auto"/>
        <w:ind w:firstLineChars="200" w:firstLine="640"/>
        <w:rPr>
          <w:rFonts w:eastAsia="方正楷体简体" w:hint="eastAsia"/>
          <w:b w:val="0"/>
          <w:bCs w:val="0"/>
          <w:kern w:val="2"/>
          <w:sz w:val="32"/>
          <w:szCs w:val="32"/>
        </w:rPr>
      </w:pPr>
      <w:r>
        <w:rPr>
          <w:rFonts w:eastAsia="方正楷体简体" w:hint="eastAsia"/>
          <w:b w:val="0"/>
          <w:bCs w:val="0"/>
          <w:kern w:val="2"/>
          <w:sz w:val="32"/>
          <w:szCs w:val="32"/>
        </w:rPr>
        <w:lastRenderedPageBreak/>
        <w:t>（二）规划结构</w:t>
      </w:r>
    </w:p>
    <w:p w:rsidR="00837BB3" w:rsidRDefault="00837BB3" w:rsidP="00837BB3">
      <w:pPr>
        <w:spacing w:line="480" w:lineRule="auto"/>
        <w:ind w:firstLineChars="200"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规划形成“一心、一轴、两区”的总体结构：</w:t>
      </w:r>
    </w:p>
    <w:p w:rsidR="00837BB3" w:rsidRDefault="00837BB3" w:rsidP="00837BB3">
      <w:pPr>
        <w:spacing w:line="480" w:lineRule="auto"/>
        <w:ind w:firstLineChars="200"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“一心”：以管委会作为园区服务核心</w:t>
      </w:r>
    </w:p>
    <w:p w:rsidR="00837BB3" w:rsidRDefault="00837BB3" w:rsidP="00837BB3">
      <w:pPr>
        <w:spacing w:line="480" w:lineRule="auto"/>
        <w:ind w:firstLineChars="200"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“一轴”：新源大道功能发展轴</w:t>
      </w:r>
    </w:p>
    <w:p w:rsidR="00837BB3" w:rsidRDefault="00837BB3" w:rsidP="00837BB3">
      <w:pPr>
        <w:spacing w:line="480" w:lineRule="auto"/>
        <w:ind w:firstLineChars="200"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“两区”：天然气化工产品链组团、新能源新材料产品链组团</w:t>
      </w:r>
    </w:p>
    <w:p w:rsidR="00837BB3" w:rsidRDefault="00837BB3" w:rsidP="00837BB3">
      <w:pPr>
        <w:spacing w:line="360" w:lineRule="auto"/>
        <w:rPr>
          <w:rFonts w:ascii="宋体" w:hAnsi="宋体"/>
          <w:sz w:val="24"/>
          <w:szCs w:val="28"/>
        </w:rPr>
      </w:pPr>
      <w:r>
        <w:rPr>
          <w:rFonts w:ascii="宋体" w:hAnsi="宋体"/>
          <w:noProof/>
          <w:sz w:val="24"/>
          <w:szCs w:val="28"/>
        </w:rPr>
        <w:drawing>
          <wp:inline distT="0" distB="0" distL="0" distR="0">
            <wp:extent cx="4391025" cy="60579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5">
                      <a:extLst>
                        <a:ext uri="{28A0092B-C50C-407E-A947-70E740481C1C}">
                          <a14:useLocalDpi xmlns:a14="http://schemas.microsoft.com/office/drawing/2010/main" val="0"/>
                        </a:ext>
                      </a:extLst>
                    </a:blip>
                    <a:srcRect t="2551"/>
                    <a:stretch>
                      <a:fillRect/>
                    </a:stretch>
                  </pic:blipFill>
                  <pic:spPr bwMode="auto">
                    <a:xfrm>
                      <a:off x="0" y="0"/>
                      <a:ext cx="4391025" cy="6057900"/>
                    </a:xfrm>
                    <a:prstGeom prst="rect">
                      <a:avLst/>
                    </a:prstGeom>
                    <a:noFill/>
                    <a:ln>
                      <a:noFill/>
                    </a:ln>
                  </pic:spPr>
                </pic:pic>
              </a:graphicData>
            </a:graphic>
          </wp:inline>
        </w:drawing>
      </w:r>
    </w:p>
    <w:p w:rsidR="00837BB3" w:rsidRDefault="00837BB3" w:rsidP="00837BB3">
      <w:pPr>
        <w:spacing w:line="480" w:lineRule="auto"/>
        <w:ind w:firstLineChars="700" w:firstLine="22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功能分区规划图</w:t>
      </w:r>
    </w:p>
    <w:p w:rsidR="00837BB3" w:rsidRDefault="00837BB3" w:rsidP="00837BB3">
      <w:pPr>
        <w:pStyle w:val="1"/>
        <w:keepNext w:val="0"/>
        <w:keepLines w:val="0"/>
        <w:spacing w:before="0" w:after="0" w:line="360" w:lineRule="auto"/>
        <w:ind w:firstLineChars="200" w:firstLine="640"/>
        <w:rPr>
          <w:rFonts w:eastAsia="方正楷体简体"/>
          <w:b w:val="0"/>
          <w:bCs w:val="0"/>
          <w:kern w:val="2"/>
          <w:sz w:val="32"/>
          <w:szCs w:val="32"/>
        </w:rPr>
      </w:pPr>
      <w:r>
        <w:rPr>
          <w:rFonts w:eastAsia="方正黑体简体" w:hint="eastAsia"/>
          <w:b w:val="0"/>
          <w:bCs w:val="0"/>
          <w:color w:val="000000"/>
          <w:kern w:val="2"/>
          <w:sz w:val="32"/>
          <w:szCs w:val="32"/>
        </w:rPr>
        <w:lastRenderedPageBreak/>
        <w:t>五、金堂区块控制性详细规划</w:t>
      </w:r>
    </w:p>
    <w:p w:rsidR="00837BB3" w:rsidRDefault="00837BB3" w:rsidP="00837BB3">
      <w:pPr>
        <w:pStyle w:val="1"/>
        <w:keepNext w:val="0"/>
        <w:keepLines w:val="0"/>
        <w:spacing w:before="0" w:after="0" w:line="360" w:lineRule="auto"/>
        <w:ind w:firstLineChars="200" w:firstLine="640"/>
        <w:rPr>
          <w:rFonts w:eastAsia="方正楷体简体" w:hint="eastAsia"/>
          <w:b w:val="0"/>
          <w:bCs w:val="0"/>
          <w:kern w:val="2"/>
          <w:sz w:val="32"/>
          <w:szCs w:val="32"/>
        </w:rPr>
      </w:pPr>
      <w:r>
        <w:rPr>
          <w:rFonts w:eastAsia="方正楷体简体" w:hint="eastAsia"/>
          <w:b w:val="0"/>
          <w:bCs w:val="0"/>
          <w:kern w:val="2"/>
          <w:sz w:val="32"/>
          <w:szCs w:val="32"/>
        </w:rPr>
        <w:t>（一）用地方案</w:t>
      </w:r>
    </w:p>
    <w:p w:rsidR="00837BB3" w:rsidRDefault="00837BB3" w:rsidP="00837BB3">
      <w:pPr>
        <w:pStyle w:val="1"/>
        <w:keepNext w:val="0"/>
        <w:keepLines w:val="0"/>
        <w:spacing w:before="0" w:after="0" w:line="360" w:lineRule="auto"/>
        <w:ind w:firstLineChars="200" w:firstLine="640"/>
        <w:rPr>
          <w:rFonts w:ascii="仿宋_GB2312" w:eastAsia="仿宋_GB2312" w:hAnsi="仿宋_GB2312" w:cs="仿宋_GB2312" w:hint="eastAsia"/>
          <w:b w:val="0"/>
          <w:bCs w:val="0"/>
          <w:color w:val="333333"/>
          <w:kern w:val="0"/>
          <w:sz w:val="32"/>
          <w:szCs w:val="32"/>
          <w:shd w:val="clear" w:color="auto" w:fill="FFFFFF"/>
          <w:lang w:bidi="ar"/>
        </w:rPr>
      </w:pPr>
      <w:r>
        <w:rPr>
          <w:rFonts w:ascii="仿宋_GB2312" w:eastAsia="仿宋_GB2312" w:hAnsi="仿宋_GB2312" w:cs="仿宋_GB2312" w:hint="eastAsia"/>
          <w:b w:val="0"/>
          <w:bCs w:val="0"/>
          <w:color w:val="333333"/>
          <w:kern w:val="0"/>
          <w:sz w:val="32"/>
          <w:szCs w:val="32"/>
          <w:shd w:val="clear" w:color="auto" w:fill="FFFFFF"/>
          <w:lang w:bidi="ar"/>
        </w:rPr>
        <w:t xml:space="preserve">规划范围总面积约95.55公顷。 </w:t>
      </w:r>
    </w:p>
    <w:p w:rsidR="00837BB3" w:rsidRDefault="00837BB3" w:rsidP="00837BB3">
      <w:pPr>
        <w:pStyle w:val="1"/>
        <w:keepNext w:val="0"/>
        <w:keepLines w:val="0"/>
        <w:spacing w:before="0" w:after="0" w:line="360" w:lineRule="auto"/>
        <w:ind w:firstLineChars="200" w:firstLine="640"/>
        <w:rPr>
          <w:rFonts w:eastAsia="方正楷体简体" w:hint="eastAsia"/>
          <w:b w:val="0"/>
          <w:bCs w:val="0"/>
          <w:kern w:val="2"/>
          <w:sz w:val="32"/>
          <w:szCs w:val="32"/>
        </w:rPr>
      </w:pPr>
      <w:r>
        <w:rPr>
          <w:rFonts w:eastAsia="方正楷体简体" w:hint="eastAsia"/>
          <w:b w:val="0"/>
          <w:bCs w:val="0"/>
          <w:noProof/>
          <w:kern w:val="2"/>
          <w:sz w:val="32"/>
          <w:szCs w:val="32"/>
        </w:rPr>
        <w:drawing>
          <wp:inline distT="0" distB="0" distL="0" distR="0">
            <wp:extent cx="5010150" cy="7086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0" cy="7086600"/>
                    </a:xfrm>
                    <a:prstGeom prst="rect">
                      <a:avLst/>
                    </a:prstGeom>
                    <a:noFill/>
                    <a:ln>
                      <a:noFill/>
                    </a:ln>
                  </pic:spPr>
                </pic:pic>
              </a:graphicData>
            </a:graphic>
          </wp:inline>
        </w:drawing>
      </w:r>
    </w:p>
    <w:p w:rsidR="00837BB3" w:rsidRDefault="00837BB3" w:rsidP="00837BB3">
      <w:pPr>
        <w:pStyle w:val="1"/>
        <w:keepNext w:val="0"/>
        <w:keepLines w:val="0"/>
        <w:spacing w:before="0" w:after="0" w:line="360" w:lineRule="auto"/>
        <w:jc w:val="center"/>
        <w:rPr>
          <w:rFonts w:ascii="仿宋_GB2312" w:eastAsia="仿宋_GB2312" w:hAnsi="仿宋_GB2312" w:cs="仿宋_GB2312" w:hint="eastAsia"/>
          <w:b w:val="0"/>
          <w:bCs w:val="0"/>
          <w:color w:val="333333"/>
          <w:kern w:val="0"/>
          <w:sz w:val="32"/>
          <w:szCs w:val="32"/>
          <w:shd w:val="clear" w:color="auto" w:fill="FFFFFF"/>
          <w:lang w:bidi="ar"/>
        </w:rPr>
      </w:pPr>
      <w:r>
        <w:rPr>
          <w:rFonts w:ascii="仿宋_GB2312" w:eastAsia="仿宋_GB2312" w:hAnsi="仿宋_GB2312" w:cs="仿宋_GB2312" w:hint="eastAsia"/>
          <w:b w:val="0"/>
          <w:bCs w:val="0"/>
          <w:color w:val="333333"/>
          <w:kern w:val="0"/>
          <w:sz w:val="32"/>
          <w:szCs w:val="32"/>
          <w:shd w:val="clear" w:color="auto" w:fill="FFFFFF"/>
          <w:lang w:bidi="ar"/>
        </w:rPr>
        <w:t>用地布局规划图</w:t>
      </w:r>
    </w:p>
    <w:p w:rsidR="00837BB3" w:rsidRDefault="00837BB3" w:rsidP="00837BB3">
      <w:pPr>
        <w:pStyle w:val="1"/>
        <w:keepNext w:val="0"/>
        <w:keepLines w:val="0"/>
        <w:spacing w:before="0" w:after="0" w:line="360" w:lineRule="auto"/>
        <w:ind w:firstLineChars="200" w:firstLine="640"/>
        <w:rPr>
          <w:rFonts w:eastAsia="方正楷体简体" w:hint="eastAsia"/>
          <w:b w:val="0"/>
          <w:bCs w:val="0"/>
          <w:kern w:val="2"/>
          <w:sz w:val="32"/>
          <w:szCs w:val="32"/>
        </w:rPr>
      </w:pPr>
      <w:r>
        <w:rPr>
          <w:rFonts w:eastAsia="方正楷体简体" w:hint="eastAsia"/>
          <w:b w:val="0"/>
          <w:bCs w:val="0"/>
          <w:kern w:val="2"/>
          <w:sz w:val="32"/>
          <w:szCs w:val="32"/>
        </w:rPr>
        <w:lastRenderedPageBreak/>
        <w:t>（二）规划结构</w:t>
      </w:r>
    </w:p>
    <w:p w:rsidR="00837BB3" w:rsidRDefault="00837BB3" w:rsidP="00837BB3">
      <w:pPr>
        <w:spacing w:line="360" w:lineRule="auto"/>
        <w:ind w:firstLineChars="200"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规划形成“一轴、三组团”的总体结构：</w:t>
      </w:r>
    </w:p>
    <w:p w:rsidR="00837BB3" w:rsidRDefault="00837BB3" w:rsidP="00837BB3">
      <w:pPr>
        <w:spacing w:line="360" w:lineRule="auto"/>
        <w:ind w:firstLineChars="200"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“一轴”：功能发展主轴；</w:t>
      </w:r>
    </w:p>
    <w:p w:rsidR="00837BB3" w:rsidRDefault="00837BB3" w:rsidP="00837BB3">
      <w:pPr>
        <w:spacing w:line="360" w:lineRule="auto"/>
        <w:ind w:firstLineChars="200" w:firstLine="640"/>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“三组团”：天然气化工产品链组团、新能源新材料产品链组团、基础设施服务配套组团。</w:t>
      </w:r>
    </w:p>
    <w:p w:rsidR="00837BB3" w:rsidRDefault="00837BB3" w:rsidP="00837BB3">
      <w:pPr>
        <w:spacing w:line="360" w:lineRule="auto"/>
        <w:jc w:val="center"/>
        <w:rPr>
          <w:rFonts w:ascii="宋体" w:hAnsi="宋体"/>
          <w:sz w:val="24"/>
          <w:szCs w:val="28"/>
        </w:rPr>
      </w:pPr>
      <w:r>
        <w:rPr>
          <w:rFonts w:ascii="宋体" w:hAnsi="宋体"/>
          <w:noProof/>
          <w:sz w:val="24"/>
          <w:szCs w:val="28"/>
        </w:rPr>
        <w:drawing>
          <wp:inline distT="0" distB="0" distL="0" distR="0">
            <wp:extent cx="4572000" cy="64674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6467475"/>
                    </a:xfrm>
                    <a:prstGeom prst="rect">
                      <a:avLst/>
                    </a:prstGeom>
                    <a:noFill/>
                    <a:ln>
                      <a:noFill/>
                    </a:ln>
                  </pic:spPr>
                </pic:pic>
              </a:graphicData>
            </a:graphic>
          </wp:inline>
        </w:drawing>
      </w:r>
    </w:p>
    <w:p w:rsidR="00837BB3" w:rsidRDefault="00837BB3" w:rsidP="00837BB3">
      <w:pPr>
        <w:spacing w:line="360" w:lineRule="auto"/>
        <w:jc w:val="center"/>
        <w:rPr>
          <w:rFonts w:ascii="仿宋_GB2312" w:eastAsia="仿宋_GB2312" w:hAnsi="仿宋_GB2312" w:cs="仿宋_GB2312" w:hint="eastAsia"/>
          <w:color w:val="333333"/>
          <w:kern w:val="0"/>
          <w:sz w:val="32"/>
          <w:szCs w:val="32"/>
          <w:shd w:val="clear" w:color="auto" w:fill="FFFFFF"/>
          <w:lang w:bidi="ar"/>
        </w:rPr>
      </w:pPr>
      <w:r>
        <w:rPr>
          <w:rFonts w:ascii="仿宋_GB2312" w:eastAsia="仿宋_GB2312" w:hAnsi="仿宋_GB2312" w:cs="仿宋_GB2312" w:hint="eastAsia"/>
          <w:color w:val="333333"/>
          <w:kern w:val="0"/>
          <w:sz w:val="32"/>
          <w:szCs w:val="32"/>
          <w:shd w:val="clear" w:color="auto" w:fill="FFFFFF"/>
          <w:lang w:bidi="ar"/>
        </w:rPr>
        <w:t>功能结构规划图</w:t>
      </w:r>
    </w:p>
    <w:p w:rsidR="00837BB3" w:rsidRDefault="00837BB3" w:rsidP="00837BB3">
      <w:pPr>
        <w:rPr>
          <w:rFonts w:hint="eastAsia"/>
          <w:szCs w:val="24"/>
        </w:rPr>
      </w:pPr>
    </w:p>
    <w:p w:rsidR="00FF4E4E" w:rsidRDefault="00FF4E4E"/>
    <w:sectPr w:rsidR="00FF4E4E">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6D4" w:rsidRDefault="000E06D4" w:rsidP="00837BB3">
      <w:r>
        <w:separator/>
      </w:r>
    </w:p>
  </w:endnote>
  <w:endnote w:type="continuationSeparator" w:id="0">
    <w:p w:rsidR="000E06D4" w:rsidRDefault="000E06D4" w:rsidP="00837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楷体简体">
    <w:altName w:val="Arial Unicode MS"/>
    <w:charset w:val="86"/>
    <w:family w:val="auto"/>
    <w:pitch w:val="default"/>
    <w:sig w:usb0="00000000" w:usb1="184F6CFA" w:usb2="00000012" w:usb3="00000000" w:csb0="00040001" w:csb1="00000000"/>
  </w:font>
  <w:font w:name="方正黑体简体">
    <w:altName w:val="Arial Unicode MS"/>
    <w:charset w:val="86"/>
    <w:family w:val="auto"/>
    <w:pitch w:val="default"/>
    <w:sig w:usb0="00000000" w:usb1="00000000" w:usb2="00000000" w:usb3="00000000" w:csb0="00040000" w:csb1="00000000"/>
  </w:font>
  <w:font w:name="仿宋_GB2312">
    <w:altName w:val="仿宋"/>
    <w:charset w:val="86"/>
    <w:family w:val="auto"/>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6D4" w:rsidRDefault="000E06D4" w:rsidP="00837BB3">
      <w:r>
        <w:separator/>
      </w:r>
    </w:p>
  </w:footnote>
  <w:footnote w:type="continuationSeparator" w:id="0">
    <w:p w:rsidR="000E06D4" w:rsidRDefault="000E06D4" w:rsidP="00837B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BA7870"/>
    <w:multiLevelType w:val="singleLevel"/>
    <w:tmpl w:val="E1BA7870"/>
    <w:lvl w:ilvl="0">
      <w:start w:val="2"/>
      <w:numFmt w:val="chineseCounting"/>
      <w:suff w:val="nothing"/>
      <w:lvlText w:val="%1、"/>
      <w:lvlJc w:val="left"/>
      <w:rPr>
        <w:rFonts w:hint="eastAsia"/>
      </w:rPr>
    </w:lvl>
  </w:abstractNum>
  <w:abstractNum w:abstractNumId="1">
    <w:nsid w:val="6C33CD64"/>
    <w:multiLevelType w:val="singleLevel"/>
    <w:tmpl w:val="6C33CD64"/>
    <w:lvl w:ilvl="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CFF"/>
    <w:rsid w:val="000150AD"/>
    <w:rsid w:val="00056D6A"/>
    <w:rsid w:val="00062D69"/>
    <w:rsid w:val="000D4967"/>
    <w:rsid w:val="000E06D4"/>
    <w:rsid w:val="00180E9A"/>
    <w:rsid w:val="00197772"/>
    <w:rsid w:val="00216A4E"/>
    <w:rsid w:val="002449B4"/>
    <w:rsid w:val="00250794"/>
    <w:rsid w:val="002720FC"/>
    <w:rsid w:val="002B7CFF"/>
    <w:rsid w:val="002F5E18"/>
    <w:rsid w:val="002F7EA5"/>
    <w:rsid w:val="00300157"/>
    <w:rsid w:val="00335E23"/>
    <w:rsid w:val="00342685"/>
    <w:rsid w:val="00347C5D"/>
    <w:rsid w:val="003525C5"/>
    <w:rsid w:val="00381632"/>
    <w:rsid w:val="00383CE0"/>
    <w:rsid w:val="0039652D"/>
    <w:rsid w:val="003A7CEA"/>
    <w:rsid w:val="003C0D5C"/>
    <w:rsid w:val="003C23B8"/>
    <w:rsid w:val="003E19C8"/>
    <w:rsid w:val="00412E93"/>
    <w:rsid w:val="0043544A"/>
    <w:rsid w:val="004D0DE3"/>
    <w:rsid w:val="005420AF"/>
    <w:rsid w:val="00586095"/>
    <w:rsid w:val="005D0D27"/>
    <w:rsid w:val="006604FD"/>
    <w:rsid w:val="0068085B"/>
    <w:rsid w:val="006917BF"/>
    <w:rsid w:val="006A4BB4"/>
    <w:rsid w:val="006F1A70"/>
    <w:rsid w:val="006F2970"/>
    <w:rsid w:val="00720349"/>
    <w:rsid w:val="007B4521"/>
    <w:rsid w:val="007C2915"/>
    <w:rsid w:val="007D3A11"/>
    <w:rsid w:val="00820C88"/>
    <w:rsid w:val="00837BB3"/>
    <w:rsid w:val="008520C3"/>
    <w:rsid w:val="00873646"/>
    <w:rsid w:val="008A0105"/>
    <w:rsid w:val="008A0B2D"/>
    <w:rsid w:val="00906EC7"/>
    <w:rsid w:val="009329DC"/>
    <w:rsid w:val="00944DA1"/>
    <w:rsid w:val="00963D5B"/>
    <w:rsid w:val="00990F35"/>
    <w:rsid w:val="009B58F3"/>
    <w:rsid w:val="009F223F"/>
    <w:rsid w:val="00A34B0C"/>
    <w:rsid w:val="00A5216D"/>
    <w:rsid w:val="00A55424"/>
    <w:rsid w:val="00A74F19"/>
    <w:rsid w:val="00AB6E59"/>
    <w:rsid w:val="00AB758D"/>
    <w:rsid w:val="00B131BB"/>
    <w:rsid w:val="00B248FD"/>
    <w:rsid w:val="00B36528"/>
    <w:rsid w:val="00B8115E"/>
    <w:rsid w:val="00BF2B1E"/>
    <w:rsid w:val="00C36F07"/>
    <w:rsid w:val="00CB3D31"/>
    <w:rsid w:val="00CE6E04"/>
    <w:rsid w:val="00CF170D"/>
    <w:rsid w:val="00D32BFF"/>
    <w:rsid w:val="00D33B0B"/>
    <w:rsid w:val="00D741E4"/>
    <w:rsid w:val="00D9768D"/>
    <w:rsid w:val="00DB2575"/>
    <w:rsid w:val="00DB51B4"/>
    <w:rsid w:val="00DF6E0B"/>
    <w:rsid w:val="00F10F43"/>
    <w:rsid w:val="00F30625"/>
    <w:rsid w:val="00F3110B"/>
    <w:rsid w:val="00F32406"/>
    <w:rsid w:val="00F42E4E"/>
    <w:rsid w:val="00F57545"/>
    <w:rsid w:val="00F95756"/>
    <w:rsid w:val="00FF4E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837BB3"/>
    <w:pPr>
      <w:widowControl w:val="0"/>
      <w:jc w:val="both"/>
    </w:pPr>
    <w:rPr>
      <w:rFonts w:ascii="Times New Roman" w:eastAsia="宋体" w:hAnsi="Times New Roman" w:cs="Times New Roman"/>
      <w:szCs w:val="20"/>
    </w:rPr>
  </w:style>
  <w:style w:type="paragraph" w:styleId="1">
    <w:name w:val="heading 1"/>
    <w:basedOn w:val="a"/>
    <w:next w:val="a"/>
    <w:link w:val="1Char"/>
    <w:uiPriority w:val="9"/>
    <w:qFormat/>
    <w:rsid w:val="00837BB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837BB3"/>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rsid w:val="00837BB3"/>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837B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837BB3"/>
    <w:rPr>
      <w:sz w:val="18"/>
      <w:szCs w:val="18"/>
    </w:rPr>
  </w:style>
  <w:style w:type="paragraph" w:styleId="a5">
    <w:name w:val="footer"/>
    <w:basedOn w:val="a"/>
    <w:link w:val="Char0"/>
    <w:uiPriority w:val="99"/>
    <w:unhideWhenUsed/>
    <w:rsid w:val="00837BB3"/>
    <w:pPr>
      <w:tabs>
        <w:tab w:val="center" w:pos="4153"/>
        <w:tab w:val="right" w:pos="8306"/>
      </w:tabs>
      <w:snapToGrid w:val="0"/>
      <w:jc w:val="left"/>
    </w:pPr>
    <w:rPr>
      <w:sz w:val="18"/>
      <w:szCs w:val="18"/>
    </w:rPr>
  </w:style>
  <w:style w:type="character" w:customStyle="1" w:styleId="Char0">
    <w:name w:val="页脚 Char"/>
    <w:basedOn w:val="a1"/>
    <w:link w:val="a5"/>
    <w:uiPriority w:val="99"/>
    <w:rsid w:val="00837BB3"/>
    <w:rPr>
      <w:sz w:val="18"/>
      <w:szCs w:val="18"/>
    </w:rPr>
  </w:style>
  <w:style w:type="character" w:customStyle="1" w:styleId="1Char">
    <w:name w:val="标题 1 Char"/>
    <w:basedOn w:val="a1"/>
    <w:link w:val="1"/>
    <w:uiPriority w:val="9"/>
    <w:rsid w:val="00837BB3"/>
    <w:rPr>
      <w:rFonts w:ascii="Times New Roman" w:eastAsia="宋体" w:hAnsi="Times New Roman" w:cs="Times New Roman"/>
      <w:b/>
      <w:bCs/>
      <w:kern w:val="44"/>
      <w:sz w:val="44"/>
      <w:szCs w:val="44"/>
    </w:rPr>
  </w:style>
  <w:style w:type="character" w:customStyle="1" w:styleId="2Char">
    <w:name w:val="标题 2 Char"/>
    <w:basedOn w:val="a1"/>
    <w:link w:val="2"/>
    <w:uiPriority w:val="9"/>
    <w:rsid w:val="00837BB3"/>
    <w:rPr>
      <w:rFonts w:ascii="Cambria" w:eastAsia="宋体" w:hAnsi="Cambria" w:cs="Times New Roman"/>
      <w:b/>
      <w:bCs/>
      <w:sz w:val="32"/>
      <w:szCs w:val="32"/>
    </w:rPr>
  </w:style>
  <w:style w:type="character" w:customStyle="1" w:styleId="3Char">
    <w:name w:val="标题 3 Char"/>
    <w:basedOn w:val="a1"/>
    <w:link w:val="3"/>
    <w:uiPriority w:val="9"/>
    <w:rsid w:val="00837BB3"/>
    <w:rPr>
      <w:rFonts w:ascii="Times New Roman" w:eastAsia="宋体" w:hAnsi="Times New Roman" w:cs="Times New Roman"/>
      <w:b/>
      <w:bCs/>
      <w:sz w:val="32"/>
      <w:szCs w:val="32"/>
    </w:rPr>
  </w:style>
  <w:style w:type="paragraph" w:styleId="a0">
    <w:name w:val="Plain Text"/>
    <w:basedOn w:val="a"/>
    <w:link w:val="Char1"/>
    <w:qFormat/>
    <w:rsid w:val="00837BB3"/>
    <w:rPr>
      <w:rFonts w:ascii="宋体" w:hAnsi="Courier New" w:cs="Courier New"/>
      <w:szCs w:val="21"/>
    </w:rPr>
  </w:style>
  <w:style w:type="character" w:customStyle="1" w:styleId="Char1">
    <w:name w:val="纯文本 Char"/>
    <w:basedOn w:val="a1"/>
    <w:link w:val="a0"/>
    <w:rsid w:val="00837BB3"/>
    <w:rPr>
      <w:rFonts w:ascii="宋体" w:eastAsia="宋体" w:hAnsi="Courier New" w:cs="Courier New"/>
      <w:szCs w:val="21"/>
    </w:rPr>
  </w:style>
  <w:style w:type="paragraph" w:styleId="a6">
    <w:name w:val="Normal (Web)"/>
    <w:basedOn w:val="a"/>
    <w:qFormat/>
    <w:rsid w:val="00837BB3"/>
    <w:pPr>
      <w:spacing w:before="100" w:beforeAutospacing="1" w:after="100" w:afterAutospacing="1"/>
      <w:jc w:val="left"/>
    </w:pPr>
    <w:rPr>
      <w:kern w:val="0"/>
      <w:sz w:val="24"/>
    </w:rPr>
  </w:style>
  <w:style w:type="paragraph" w:styleId="a7">
    <w:name w:val="List Paragraph"/>
    <w:basedOn w:val="a"/>
    <w:uiPriority w:val="34"/>
    <w:qFormat/>
    <w:rsid w:val="00837BB3"/>
    <w:pPr>
      <w:ind w:firstLineChars="200" w:firstLine="420"/>
    </w:pPr>
  </w:style>
  <w:style w:type="paragraph" w:styleId="a8">
    <w:name w:val="Balloon Text"/>
    <w:basedOn w:val="a"/>
    <w:link w:val="Char2"/>
    <w:uiPriority w:val="99"/>
    <w:semiHidden/>
    <w:unhideWhenUsed/>
    <w:rsid w:val="00837BB3"/>
    <w:rPr>
      <w:sz w:val="18"/>
      <w:szCs w:val="18"/>
    </w:rPr>
  </w:style>
  <w:style w:type="character" w:customStyle="1" w:styleId="Char2">
    <w:name w:val="批注框文本 Char"/>
    <w:basedOn w:val="a1"/>
    <w:link w:val="a8"/>
    <w:uiPriority w:val="99"/>
    <w:semiHidden/>
    <w:rsid w:val="00837BB3"/>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837BB3"/>
    <w:pPr>
      <w:widowControl w:val="0"/>
      <w:jc w:val="both"/>
    </w:pPr>
    <w:rPr>
      <w:rFonts w:ascii="Times New Roman" w:eastAsia="宋体" w:hAnsi="Times New Roman" w:cs="Times New Roman"/>
      <w:szCs w:val="20"/>
    </w:rPr>
  </w:style>
  <w:style w:type="paragraph" w:styleId="1">
    <w:name w:val="heading 1"/>
    <w:basedOn w:val="a"/>
    <w:next w:val="a"/>
    <w:link w:val="1Char"/>
    <w:uiPriority w:val="9"/>
    <w:qFormat/>
    <w:rsid w:val="00837BB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837BB3"/>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rsid w:val="00837BB3"/>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837B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837BB3"/>
    <w:rPr>
      <w:sz w:val="18"/>
      <w:szCs w:val="18"/>
    </w:rPr>
  </w:style>
  <w:style w:type="paragraph" w:styleId="a5">
    <w:name w:val="footer"/>
    <w:basedOn w:val="a"/>
    <w:link w:val="Char0"/>
    <w:uiPriority w:val="99"/>
    <w:unhideWhenUsed/>
    <w:rsid w:val="00837BB3"/>
    <w:pPr>
      <w:tabs>
        <w:tab w:val="center" w:pos="4153"/>
        <w:tab w:val="right" w:pos="8306"/>
      </w:tabs>
      <w:snapToGrid w:val="0"/>
      <w:jc w:val="left"/>
    </w:pPr>
    <w:rPr>
      <w:sz w:val="18"/>
      <w:szCs w:val="18"/>
    </w:rPr>
  </w:style>
  <w:style w:type="character" w:customStyle="1" w:styleId="Char0">
    <w:name w:val="页脚 Char"/>
    <w:basedOn w:val="a1"/>
    <w:link w:val="a5"/>
    <w:uiPriority w:val="99"/>
    <w:rsid w:val="00837BB3"/>
    <w:rPr>
      <w:sz w:val="18"/>
      <w:szCs w:val="18"/>
    </w:rPr>
  </w:style>
  <w:style w:type="character" w:customStyle="1" w:styleId="1Char">
    <w:name w:val="标题 1 Char"/>
    <w:basedOn w:val="a1"/>
    <w:link w:val="1"/>
    <w:uiPriority w:val="9"/>
    <w:rsid w:val="00837BB3"/>
    <w:rPr>
      <w:rFonts w:ascii="Times New Roman" w:eastAsia="宋体" w:hAnsi="Times New Roman" w:cs="Times New Roman"/>
      <w:b/>
      <w:bCs/>
      <w:kern w:val="44"/>
      <w:sz w:val="44"/>
      <w:szCs w:val="44"/>
    </w:rPr>
  </w:style>
  <w:style w:type="character" w:customStyle="1" w:styleId="2Char">
    <w:name w:val="标题 2 Char"/>
    <w:basedOn w:val="a1"/>
    <w:link w:val="2"/>
    <w:uiPriority w:val="9"/>
    <w:rsid w:val="00837BB3"/>
    <w:rPr>
      <w:rFonts w:ascii="Cambria" w:eastAsia="宋体" w:hAnsi="Cambria" w:cs="Times New Roman"/>
      <w:b/>
      <w:bCs/>
      <w:sz w:val="32"/>
      <w:szCs w:val="32"/>
    </w:rPr>
  </w:style>
  <w:style w:type="character" w:customStyle="1" w:styleId="3Char">
    <w:name w:val="标题 3 Char"/>
    <w:basedOn w:val="a1"/>
    <w:link w:val="3"/>
    <w:uiPriority w:val="9"/>
    <w:rsid w:val="00837BB3"/>
    <w:rPr>
      <w:rFonts w:ascii="Times New Roman" w:eastAsia="宋体" w:hAnsi="Times New Roman" w:cs="Times New Roman"/>
      <w:b/>
      <w:bCs/>
      <w:sz w:val="32"/>
      <w:szCs w:val="32"/>
    </w:rPr>
  </w:style>
  <w:style w:type="paragraph" w:styleId="a0">
    <w:name w:val="Plain Text"/>
    <w:basedOn w:val="a"/>
    <w:link w:val="Char1"/>
    <w:qFormat/>
    <w:rsid w:val="00837BB3"/>
    <w:rPr>
      <w:rFonts w:ascii="宋体" w:hAnsi="Courier New" w:cs="Courier New"/>
      <w:szCs w:val="21"/>
    </w:rPr>
  </w:style>
  <w:style w:type="character" w:customStyle="1" w:styleId="Char1">
    <w:name w:val="纯文本 Char"/>
    <w:basedOn w:val="a1"/>
    <w:link w:val="a0"/>
    <w:rsid w:val="00837BB3"/>
    <w:rPr>
      <w:rFonts w:ascii="宋体" w:eastAsia="宋体" w:hAnsi="Courier New" w:cs="Courier New"/>
      <w:szCs w:val="21"/>
    </w:rPr>
  </w:style>
  <w:style w:type="paragraph" w:styleId="a6">
    <w:name w:val="Normal (Web)"/>
    <w:basedOn w:val="a"/>
    <w:qFormat/>
    <w:rsid w:val="00837BB3"/>
    <w:pPr>
      <w:spacing w:before="100" w:beforeAutospacing="1" w:after="100" w:afterAutospacing="1"/>
      <w:jc w:val="left"/>
    </w:pPr>
    <w:rPr>
      <w:kern w:val="0"/>
      <w:sz w:val="24"/>
    </w:rPr>
  </w:style>
  <w:style w:type="paragraph" w:styleId="a7">
    <w:name w:val="List Paragraph"/>
    <w:basedOn w:val="a"/>
    <w:uiPriority w:val="34"/>
    <w:qFormat/>
    <w:rsid w:val="00837BB3"/>
    <w:pPr>
      <w:ind w:firstLineChars="200" w:firstLine="420"/>
    </w:pPr>
  </w:style>
  <w:style w:type="paragraph" w:styleId="a8">
    <w:name w:val="Balloon Text"/>
    <w:basedOn w:val="a"/>
    <w:link w:val="Char2"/>
    <w:uiPriority w:val="99"/>
    <w:semiHidden/>
    <w:unhideWhenUsed/>
    <w:rsid w:val="00837BB3"/>
    <w:rPr>
      <w:sz w:val="18"/>
      <w:szCs w:val="18"/>
    </w:rPr>
  </w:style>
  <w:style w:type="character" w:customStyle="1" w:styleId="Char2">
    <w:name w:val="批注框文本 Char"/>
    <w:basedOn w:val="a1"/>
    <w:link w:val="a8"/>
    <w:uiPriority w:val="99"/>
    <w:semiHidden/>
    <w:rsid w:val="00837BB3"/>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1033</Words>
  <Characters>1199</Characters>
  <Application>Microsoft Office Word</Application>
  <DocSecurity>0</DocSecurity>
  <Lines>59</Lines>
  <Paragraphs>50</Paragraphs>
  <ScaleCrop>false</ScaleCrop>
  <Company/>
  <LinksUpToDate>false</LinksUpToDate>
  <CharactersWithSpaces>2182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办公室:丁绮</dc:creator>
  <cp:keywords/>
  <dc:description/>
  <cp:lastModifiedBy>办公室:丁绮</cp:lastModifiedBy>
  <cp:revision>3</cp:revision>
  <dcterms:created xsi:type="dcterms:W3CDTF">2022-11-15T07:54:00Z</dcterms:created>
  <dcterms:modified xsi:type="dcterms:W3CDTF">2022-11-15T07:58:00Z</dcterms:modified>
</cp:coreProperties>
</file>