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6E5" w:rsidRDefault="009356E5" w:rsidP="009356E5">
      <w:pPr>
        <w:spacing w:line="640" w:lineRule="exact"/>
        <w:jc w:val="center"/>
        <w:rPr>
          <w:rFonts w:ascii="方正小标宋简体" w:eastAsiaTheme="minorEastAsia" w:cs="方正小标宋简体" w:hint="eastAsia"/>
          <w:color w:val="000000"/>
          <w:sz w:val="45"/>
          <w:szCs w:val="45"/>
          <w:shd w:val="clear" w:color="auto" w:fill="FFFFFF"/>
        </w:rPr>
      </w:pPr>
      <w:bookmarkStart w:id="0" w:name="_GoBack"/>
      <w:r>
        <w:rPr>
          <w:rFonts w:ascii="方正小标宋简体" w:eastAsia="方正小标宋简体" w:cs="方正小标宋简体" w:hint="eastAsia"/>
          <w:color w:val="000000"/>
          <w:sz w:val="45"/>
          <w:szCs w:val="45"/>
          <w:shd w:val="clear" w:color="auto" w:fill="FFFFFF"/>
        </w:rPr>
        <w:t>巴中市巴州区回风-</w:t>
      </w:r>
      <w:proofErr w:type="gramStart"/>
      <w:r>
        <w:rPr>
          <w:rFonts w:ascii="方正小标宋简体" w:eastAsia="方正小标宋简体" w:cs="方正小标宋简体" w:hint="eastAsia"/>
          <w:color w:val="000000"/>
          <w:sz w:val="45"/>
          <w:szCs w:val="45"/>
          <w:shd w:val="clear" w:color="auto" w:fill="FFFFFF"/>
        </w:rPr>
        <w:t>津桥湖片区</w:t>
      </w:r>
      <w:proofErr w:type="gramEnd"/>
      <w:r>
        <w:rPr>
          <w:rFonts w:ascii="方正小标宋简体" w:eastAsia="方正小标宋简体" w:cs="方正小标宋简体" w:hint="eastAsia"/>
          <w:color w:val="000000"/>
          <w:sz w:val="45"/>
          <w:szCs w:val="45"/>
          <w:shd w:val="clear" w:color="auto" w:fill="FFFFFF"/>
        </w:rPr>
        <w:t>控制性详细规划 E-05-02 等地块调整</w:t>
      </w:r>
    </w:p>
    <w:p w:rsidR="009356E5" w:rsidRDefault="009356E5" w:rsidP="009356E5">
      <w:pPr>
        <w:spacing w:line="640" w:lineRule="exact"/>
        <w:jc w:val="center"/>
      </w:pPr>
      <w:r>
        <w:rPr>
          <w:rFonts w:ascii="方正小标宋简体" w:eastAsia="方正小标宋简体" w:cs="方正小标宋简体" w:hint="eastAsia"/>
          <w:color w:val="000000"/>
          <w:sz w:val="45"/>
          <w:szCs w:val="45"/>
          <w:shd w:val="clear" w:color="auto" w:fill="FFFFFF"/>
        </w:rPr>
        <w:t>（论证报告及调整方案）</w:t>
      </w:r>
    </w:p>
    <w:bookmarkEnd w:id="0"/>
    <w:p w:rsidR="009356E5" w:rsidRDefault="009356E5" w:rsidP="009356E5"/>
    <w:p w:rsidR="009356E5" w:rsidRDefault="009356E5" w:rsidP="009356E5">
      <w:pPr>
        <w:spacing w:line="520" w:lineRule="exact"/>
        <w:ind w:firstLineChars="200" w:firstLine="640"/>
        <w:rPr>
          <w:rFonts w:ascii="黑体" w:eastAsia="黑体" w:cs="黑体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黑体" w:eastAsia="黑体" w:cs="黑体" w:hint="eastAsia"/>
          <w:color w:val="333333"/>
          <w:kern w:val="0"/>
          <w:sz w:val="32"/>
          <w:szCs w:val="32"/>
          <w:shd w:val="clear" w:color="auto" w:fill="FFFFFF"/>
        </w:rPr>
        <w:t>一、调整位置</w:t>
      </w:r>
    </w:p>
    <w:p w:rsidR="009356E5" w:rsidRDefault="009356E5" w:rsidP="009356E5">
      <w:pPr>
        <w:spacing w:line="520" w:lineRule="exact"/>
        <w:ind w:firstLineChars="200" w:firstLine="640"/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本次调整位于回风</w:t>
      </w:r>
      <w:proofErr w:type="gramStart"/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津桥湖片区</w:t>
      </w:r>
      <w:proofErr w:type="gramEnd"/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，包括江南福地南侧E-04-03、E-04-03-01等4个地块，巴中</w:t>
      </w:r>
      <w:proofErr w:type="gramStart"/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中学龙</w:t>
      </w:r>
      <w:proofErr w:type="gramEnd"/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湖校区及周边的E-05-01、E-05-02等3个地块。</w:t>
      </w:r>
    </w:p>
    <w:p w:rsidR="009356E5" w:rsidRDefault="009356E5" w:rsidP="009356E5">
      <w:pPr>
        <w:jc w:val="center"/>
      </w:pPr>
      <w:r>
        <w:rPr>
          <w:noProof/>
        </w:rPr>
        <w:drawing>
          <wp:inline distT="0" distB="0" distL="0" distR="0" wp14:anchorId="27F37542" wp14:editId="41E6293D">
            <wp:extent cx="3413125" cy="2860040"/>
            <wp:effectExtent l="0" t="0" r="0" b="0"/>
            <wp:docPr id="4" name="图片 4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"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356E5" w:rsidRDefault="009356E5" w:rsidP="009356E5">
      <w:pPr>
        <w:spacing w:line="520" w:lineRule="exact"/>
        <w:ind w:firstLineChars="200" w:firstLine="640"/>
        <w:rPr>
          <w:rFonts w:ascii="黑体" w:eastAsia="黑体" w:cs="黑体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黑体" w:eastAsia="黑体" w:cs="黑体" w:hint="eastAsia"/>
          <w:color w:val="333333"/>
          <w:kern w:val="0"/>
          <w:sz w:val="32"/>
          <w:szCs w:val="32"/>
          <w:shd w:val="clear" w:color="auto" w:fill="FFFFFF"/>
        </w:rPr>
        <w:lastRenderedPageBreak/>
        <w:t>二、调整内容</w:t>
      </w:r>
    </w:p>
    <w:p w:rsidR="009356E5" w:rsidRDefault="009356E5" w:rsidP="009356E5">
      <w:pPr>
        <w:spacing w:line="480" w:lineRule="exact"/>
        <w:ind w:firstLineChars="200" w:firstLine="643"/>
        <w:rPr>
          <w:rFonts w:ascii="楷体" w:eastAsia="楷体" w:cs="楷体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楷体" w:eastAsia="楷体" w:cs="楷体" w:hint="eastAsia"/>
          <w:b/>
          <w:bCs/>
          <w:color w:val="333333"/>
          <w:kern w:val="0"/>
          <w:sz w:val="32"/>
          <w:szCs w:val="32"/>
          <w:shd w:val="clear" w:color="auto" w:fill="FFFFFF"/>
        </w:rPr>
        <w:t>（一）E-04-03、E-04-03-01等地块</w:t>
      </w:r>
    </w:p>
    <w:p w:rsidR="009356E5" w:rsidRDefault="009356E5" w:rsidP="009356E5">
      <w:pPr>
        <w:spacing w:line="480" w:lineRule="exact"/>
        <w:ind w:firstLineChars="200" w:firstLine="640"/>
        <w:rPr>
          <w:rFonts w:asci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1.将 E-04-03-01地块并入E-04-03地块，用地性质调整为二类居住用地。</w:t>
      </w:r>
    </w:p>
    <w:p w:rsidR="009356E5" w:rsidRDefault="009356E5" w:rsidP="009356E5">
      <w:pPr>
        <w:spacing w:line="480" w:lineRule="exact"/>
        <w:ind w:firstLineChars="200" w:firstLine="640"/>
        <w:rPr>
          <w:rFonts w:asci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2.将E-04-10地块依据征地情况划分为E-04-10-01、E-04-10-02、E-04-10-03三个地块，用地性质分别调整为二类居住用地、体育用地、公共绿地。</w:t>
      </w:r>
    </w:p>
    <w:p w:rsidR="009356E5" w:rsidRDefault="009356E5" w:rsidP="009356E5">
      <w:pPr>
        <w:spacing w:line="480" w:lineRule="exact"/>
        <w:ind w:firstLineChars="200" w:firstLine="640"/>
        <w:rPr>
          <w:rFonts w:asci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3.依据征地情况调整E-04-10-01、E-04-10-02、E-04-24、E-04-03地块南部边界。</w:t>
      </w:r>
    </w:p>
    <w:p w:rsidR="009356E5" w:rsidRDefault="009356E5" w:rsidP="009356E5">
      <w:pPr>
        <w:spacing w:line="480" w:lineRule="exact"/>
        <w:ind w:firstLineChars="200" w:firstLine="640"/>
        <w:rPr>
          <w:rFonts w:asci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4.由E-04-03地块北部新增道路连接至E-04-24地块内。</w:t>
      </w:r>
    </w:p>
    <w:p w:rsidR="009356E5" w:rsidRDefault="009356E5" w:rsidP="009356E5">
      <w:pPr>
        <w:jc w:val="center"/>
        <w:rPr>
          <w:rFonts w:asci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5C8CED8" wp14:editId="73B40B75">
            <wp:extent cx="5273675" cy="2306955"/>
            <wp:effectExtent l="0" t="0" r="3175" b="0"/>
            <wp:docPr id="3" name="图片 3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356E5" w:rsidRDefault="009356E5" w:rsidP="009356E5">
      <w:pPr>
        <w:spacing w:line="480" w:lineRule="exact"/>
        <w:ind w:firstLineChars="200" w:firstLine="643"/>
        <w:rPr>
          <w:rFonts w:ascii="楷体" w:eastAsia="楷体" w:cs="楷体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楷体" w:eastAsia="楷体" w:cs="楷体" w:hint="eastAsia"/>
          <w:b/>
          <w:bCs/>
          <w:color w:val="333333"/>
          <w:kern w:val="0"/>
          <w:sz w:val="32"/>
          <w:szCs w:val="32"/>
          <w:shd w:val="clear" w:color="auto" w:fill="FFFFFF"/>
        </w:rPr>
        <w:t>（二）E-05-01、E-05-02等3个地块</w:t>
      </w:r>
    </w:p>
    <w:p w:rsidR="009356E5" w:rsidRDefault="009356E5" w:rsidP="009356E5">
      <w:pPr>
        <w:spacing w:line="540" w:lineRule="exact"/>
        <w:ind w:firstLineChars="200" w:firstLine="640"/>
        <w:rPr>
          <w:rFonts w:asci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1.依据用地界限与征地情况调整E-05-03与E-05-01、E-05-02地块之间的界线，扩大E-05-01、</w:t>
      </w: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lastRenderedPageBreak/>
        <w:t>E-05-03地块范围。</w:t>
      </w:r>
    </w:p>
    <w:p w:rsidR="009356E5" w:rsidRDefault="009356E5" w:rsidP="009356E5">
      <w:pPr>
        <w:spacing w:line="540" w:lineRule="exact"/>
        <w:ind w:firstLineChars="200" w:firstLine="640"/>
        <w:rPr>
          <w:rFonts w:asci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2.E-05-01地块划分为E-05-01-01和E-05-01-02两块用地，用地性质分别调整为公园绿地和二类居住用地。</w:t>
      </w:r>
    </w:p>
    <w:p w:rsidR="009356E5" w:rsidRDefault="009356E5" w:rsidP="009356E5">
      <w:pPr>
        <w:spacing w:line="540" w:lineRule="exact"/>
        <w:ind w:firstLineChars="200" w:firstLine="640"/>
        <w:rPr>
          <w:rFonts w:asci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cs="仿宋_GB2312" w:hint="eastAsia"/>
          <w:color w:val="333333"/>
          <w:kern w:val="0"/>
          <w:sz w:val="32"/>
          <w:szCs w:val="32"/>
          <w:shd w:val="clear" w:color="auto" w:fill="FFFFFF"/>
        </w:rPr>
        <w:t>3.将E-05-02地块东南侧道路向外扩展，使已征用地全部被纳入E-05-02地块，依据用地情况将E-05-02地块划分为E-05-02-01、E-05-02-02、E-05-02-03地块，用地性质调整为二类居住用地。</w:t>
      </w:r>
    </w:p>
    <w:p w:rsidR="009356E5" w:rsidRDefault="009356E5" w:rsidP="009356E5"/>
    <w:p w:rsidR="009356E5" w:rsidRDefault="009356E5" w:rsidP="009356E5">
      <w:pPr>
        <w:jc w:val="center"/>
      </w:pPr>
      <w:r>
        <w:rPr>
          <w:noProof/>
        </w:rPr>
        <w:drawing>
          <wp:inline distT="0" distB="0" distL="0" distR="0" wp14:anchorId="5D288349" wp14:editId="7641640E">
            <wp:extent cx="5262880" cy="2902585"/>
            <wp:effectExtent l="0" t="0" r="0" b="0"/>
            <wp:docPr id="2" name="图片 2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356E5" w:rsidRDefault="009356E5" w:rsidP="009356E5"/>
    <w:p w:rsidR="009356E5" w:rsidRDefault="009356E5" w:rsidP="009356E5">
      <w:pPr>
        <w:spacing w:line="520" w:lineRule="exact"/>
        <w:ind w:firstLineChars="200" w:firstLine="640"/>
      </w:pPr>
      <w:r>
        <w:rPr>
          <w:rFonts w:ascii="黑体" w:eastAsia="黑体" w:cs="黑体" w:hint="eastAsia"/>
          <w:color w:val="333333"/>
          <w:kern w:val="0"/>
          <w:sz w:val="32"/>
          <w:szCs w:val="32"/>
          <w:shd w:val="clear" w:color="auto" w:fill="FFFFFF"/>
        </w:rPr>
        <w:lastRenderedPageBreak/>
        <w:t>三、调整前后对比</w:t>
      </w:r>
    </w:p>
    <w:p w:rsidR="009356E5" w:rsidRDefault="009356E5" w:rsidP="009356E5"/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5812"/>
        <w:gridCol w:w="5387"/>
      </w:tblGrid>
      <w:tr w:rsidR="009356E5" w:rsidTr="009356E5">
        <w:trPr>
          <w:trHeight w:val="725"/>
        </w:trPr>
        <w:tc>
          <w:tcPr>
            <w:tcW w:w="2376" w:type="dxa"/>
          </w:tcPr>
          <w:p w:rsidR="009356E5" w:rsidRDefault="009356E5" w:rsidP="00D3249B">
            <w:pPr>
              <w:pStyle w:val="a5"/>
              <w:widowControl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地块号</w:t>
            </w:r>
          </w:p>
        </w:tc>
        <w:tc>
          <w:tcPr>
            <w:tcW w:w="5812" w:type="dxa"/>
          </w:tcPr>
          <w:p w:rsidR="009356E5" w:rsidRDefault="009356E5" w:rsidP="00D3249B">
            <w:pPr>
              <w:pStyle w:val="a5"/>
              <w:widowControl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调整前</w:t>
            </w:r>
          </w:p>
        </w:tc>
        <w:tc>
          <w:tcPr>
            <w:tcW w:w="5387" w:type="dxa"/>
          </w:tcPr>
          <w:p w:rsidR="009356E5" w:rsidRDefault="009356E5" w:rsidP="00D3249B">
            <w:pPr>
              <w:pStyle w:val="a5"/>
              <w:widowControl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调整后</w:t>
            </w:r>
          </w:p>
        </w:tc>
      </w:tr>
      <w:tr w:rsidR="009356E5" w:rsidTr="009356E5">
        <w:trPr>
          <w:trHeight w:val="103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E-04-03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22329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A4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15%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0.2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40%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15M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rPr>
                <w:color w:val="000000"/>
              </w:rPr>
            </w:pPr>
            <w:r>
              <w:rPr>
                <w:color w:val="000000"/>
              </w:rPr>
              <w:t>E-04-03</w:t>
            </w:r>
            <w:r>
              <w:rPr>
                <w:color w:val="000000"/>
              </w:rPr>
              <w:t>：面积：</w:t>
            </w:r>
            <w:r>
              <w:rPr>
                <w:color w:val="000000"/>
              </w:rPr>
              <w:t>26293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R2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1.3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27M</w:t>
            </w:r>
          </w:p>
        </w:tc>
      </w:tr>
      <w:tr w:rsidR="009356E5" w:rsidTr="009356E5">
        <w:trPr>
          <w:trHeight w:val="103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E-04-03-01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7720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B1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50%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1.5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25%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15M</w:t>
            </w: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E5" w:rsidRDefault="009356E5" w:rsidP="00D3249B"/>
        </w:tc>
      </w:tr>
      <w:tr w:rsidR="009356E5" w:rsidTr="009356E5">
        <w:trPr>
          <w:trHeight w:val="205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E-04-10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33884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A4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15%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0.2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40%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15M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rPr>
                <w:color w:val="000000"/>
              </w:rPr>
            </w:pPr>
            <w:r>
              <w:rPr>
                <w:color w:val="000000"/>
              </w:rPr>
              <w:t>E-04-10-01:</w:t>
            </w: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26311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R2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1.3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27M</w:t>
            </w:r>
          </w:p>
          <w:p w:rsidR="009356E5" w:rsidRDefault="009356E5" w:rsidP="00D3249B">
            <w:pPr>
              <w:rPr>
                <w:color w:val="000000"/>
              </w:rPr>
            </w:pPr>
          </w:p>
          <w:p w:rsidR="009356E5" w:rsidRDefault="009356E5" w:rsidP="00D3249B">
            <w:pPr>
              <w:rPr>
                <w:color w:val="000000"/>
              </w:rPr>
            </w:pPr>
            <w:r>
              <w:rPr>
                <w:color w:val="000000"/>
              </w:rPr>
              <w:t>E-04-10-02:</w:t>
            </w: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1333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A4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40%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2.0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15M</w:t>
            </w:r>
          </w:p>
        </w:tc>
      </w:tr>
      <w:tr w:rsidR="009356E5" w:rsidTr="009356E5">
        <w:trPr>
          <w:trHeight w:val="87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E-04-24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15484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G1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D3249B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23057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G1</w:t>
            </w:r>
          </w:p>
        </w:tc>
      </w:tr>
      <w:tr w:rsidR="009356E5" w:rsidTr="009356E5">
        <w:trPr>
          <w:trHeight w:val="16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E-05-01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47791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A33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15%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0.5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50M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E-05-01-01</w:t>
            </w:r>
            <w:r>
              <w:rPr>
                <w:color w:val="000000"/>
              </w:rPr>
              <w:t>：面积：</w:t>
            </w:r>
            <w:r>
              <w:rPr>
                <w:color w:val="000000"/>
              </w:rPr>
              <w:t>18501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G1</w:t>
            </w:r>
          </w:p>
          <w:p w:rsidR="009356E5" w:rsidRDefault="009356E5" w:rsidP="009356E5">
            <w:pPr>
              <w:rPr>
                <w:color w:val="000000"/>
              </w:rPr>
            </w:pPr>
          </w:p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E-05-01-02</w:t>
            </w:r>
            <w:r>
              <w:rPr>
                <w:color w:val="000000"/>
              </w:rPr>
              <w:t>：面积：</w:t>
            </w:r>
            <w:r>
              <w:rPr>
                <w:color w:val="000000"/>
              </w:rPr>
              <w:t>101355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R2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2.0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54M</w:t>
            </w:r>
          </w:p>
        </w:tc>
      </w:tr>
      <w:tr w:rsidR="009356E5" w:rsidTr="009356E5">
        <w:trPr>
          <w:trHeight w:val="236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E-05-02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174539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A33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15%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0.5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50M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E-05-02-01:</w:t>
            </w: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28720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R2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2.0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54M</w:t>
            </w:r>
          </w:p>
          <w:p w:rsidR="009356E5" w:rsidRDefault="009356E5" w:rsidP="009356E5">
            <w:pPr>
              <w:rPr>
                <w:color w:val="000000"/>
              </w:rPr>
            </w:pPr>
          </w:p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E-05-02-02:</w:t>
            </w: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36446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R2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1.8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54M</w:t>
            </w:r>
          </w:p>
        </w:tc>
      </w:tr>
      <w:tr w:rsidR="009356E5" w:rsidTr="009356E5">
        <w:trPr>
          <w:trHeight w:val="15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E-05-03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105971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A33</w:t>
            </w:r>
            <w:r>
              <w:rPr>
                <w:color w:val="000000"/>
              </w:rPr>
              <w:t>；建筑密度：</w:t>
            </w:r>
            <w:r>
              <w:rPr>
                <w:color w:val="000000"/>
              </w:rPr>
              <w:t>15%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0.5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；建筑限高：</w:t>
            </w:r>
            <w:r>
              <w:rPr>
                <w:color w:val="000000"/>
              </w:rPr>
              <w:t>50M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面积：</w:t>
            </w:r>
            <w:r>
              <w:rPr>
                <w:color w:val="000000"/>
              </w:rPr>
              <w:t>152232</w:t>
            </w:r>
            <w:r>
              <w:rPr>
                <w:color w:val="000000"/>
              </w:rPr>
              <w:t>㎡；用地性质：</w:t>
            </w:r>
            <w:r>
              <w:rPr>
                <w:color w:val="000000"/>
              </w:rPr>
              <w:t>A33</w:t>
            </w:r>
            <w:r>
              <w:rPr>
                <w:color w:val="000000"/>
              </w:rPr>
              <w:t>；</w:t>
            </w:r>
          </w:p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建筑密度：</w:t>
            </w:r>
            <w:r>
              <w:rPr>
                <w:color w:val="000000"/>
              </w:rPr>
              <w:t>15%</w:t>
            </w:r>
            <w:r>
              <w:rPr>
                <w:color w:val="000000"/>
              </w:rPr>
              <w:t>；容积率：</w:t>
            </w:r>
            <w:r>
              <w:rPr>
                <w:color w:val="000000"/>
              </w:rPr>
              <w:t>0.5</w:t>
            </w:r>
            <w:r>
              <w:rPr>
                <w:color w:val="000000"/>
              </w:rPr>
              <w:t>；绿地率：</w:t>
            </w:r>
            <w:r>
              <w:rPr>
                <w:color w:val="000000"/>
              </w:rPr>
              <w:t>35%</w:t>
            </w:r>
            <w:r>
              <w:rPr>
                <w:color w:val="000000"/>
              </w:rPr>
              <w:t>；</w:t>
            </w:r>
          </w:p>
          <w:p w:rsidR="009356E5" w:rsidRDefault="009356E5" w:rsidP="009356E5">
            <w:pPr>
              <w:rPr>
                <w:color w:val="000000"/>
              </w:rPr>
            </w:pPr>
            <w:r>
              <w:rPr>
                <w:color w:val="000000"/>
              </w:rPr>
              <w:t>建筑限高：</w:t>
            </w:r>
            <w:r>
              <w:rPr>
                <w:color w:val="000000"/>
              </w:rPr>
              <w:t>50M</w:t>
            </w:r>
          </w:p>
        </w:tc>
      </w:tr>
    </w:tbl>
    <w:p w:rsidR="009356E5" w:rsidRDefault="009356E5" w:rsidP="009356E5"/>
    <w:p w:rsidR="009356E5" w:rsidRDefault="009356E5" w:rsidP="009356E5"/>
    <w:p w:rsidR="009356E5" w:rsidRDefault="009356E5" w:rsidP="009356E5">
      <w:pPr>
        <w:sectPr w:rsidR="009356E5" w:rsidSect="009356E5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</w:p>
    <w:p w:rsidR="009356E5" w:rsidRDefault="009356E5" w:rsidP="009356E5">
      <w:pPr>
        <w:jc w:val="center"/>
      </w:pPr>
      <w:r>
        <w:rPr>
          <w:noProof/>
        </w:rPr>
        <w:lastRenderedPageBreak/>
        <w:drawing>
          <wp:inline distT="0" distB="0" distL="0" distR="0" wp14:anchorId="6A9F1F93" wp14:editId="758B4834">
            <wp:extent cx="8463280" cy="5273675"/>
            <wp:effectExtent l="0" t="0" r="0" b="3175"/>
            <wp:docPr id="1" name="图片 1" descr="公示-回风津桥湖片区控规调整前后对比2022.10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公示-回风津桥湖片区控规调整前后对比2022.10.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28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356E5" w:rsidRDefault="009356E5" w:rsidP="009356E5"/>
    <w:sectPr w:rsidR="009356E5" w:rsidSect="009356E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6A4" w:rsidRDefault="00CC16A4" w:rsidP="009356E5">
      <w:r>
        <w:separator/>
      </w:r>
    </w:p>
  </w:endnote>
  <w:endnote w:type="continuationSeparator" w:id="0">
    <w:p w:rsidR="00CC16A4" w:rsidRDefault="00CC16A4" w:rsidP="0093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Times New Roman"/>
    <w:charset w:val="00"/>
    <w:family w:val="auto"/>
    <w:pitch w:val="variable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Times New Roman"/>
    <w:charset w:val="00"/>
    <w:family w:val="auto"/>
    <w:pitch w:val="variable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6A4" w:rsidRDefault="00CC16A4" w:rsidP="009356E5">
      <w:r>
        <w:separator/>
      </w:r>
    </w:p>
  </w:footnote>
  <w:footnote w:type="continuationSeparator" w:id="0">
    <w:p w:rsidR="00CC16A4" w:rsidRDefault="00CC16A4" w:rsidP="009356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A7A"/>
    <w:rsid w:val="000150AD"/>
    <w:rsid w:val="00056D6A"/>
    <w:rsid w:val="00062D69"/>
    <w:rsid w:val="000D4967"/>
    <w:rsid w:val="00180E9A"/>
    <w:rsid w:val="00197772"/>
    <w:rsid w:val="00216A4E"/>
    <w:rsid w:val="002449B4"/>
    <w:rsid w:val="002720FC"/>
    <w:rsid w:val="002F5E18"/>
    <w:rsid w:val="002F7EA5"/>
    <w:rsid w:val="00300157"/>
    <w:rsid w:val="00303A7A"/>
    <w:rsid w:val="00335E23"/>
    <w:rsid w:val="00342685"/>
    <w:rsid w:val="00347C5D"/>
    <w:rsid w:val="003525C5"/>
    <w:rsid w:val="00383CE0"/>
    <w:rsid w:val="0039652D"/>
    <w:rsid w:val="003A7CEA"/>
    <w:rsid w:val="003C0D5C"/>
    <w:rsid w:val="003C23B8"/>
    <w:rsid w:val="003E19C8"/>
    <w:rsid w:val="00412E93"/>
    <w:rsid w:val="0043544A"/>
    <w:rsid w:val="004D0DE3"/>
    <w:rsid w:val="005420AF"/>
    <w:rsid w:val="00586095"/>
    <w:rsid w:val="005D0D27"/>
    <w:rsid w:val="006604FD"/>
    <w:rsid w:val="0068085B"/>
    <w:rsid w:val="006917BF"/>
    <w:rsid w:val="006A4BB4"/>
    <w:rsid w:val="006F1A70"/>
    <w:rsid w:val="006F2970"/>
    <w:rsid w:val="00720349"/>
    <w:rsid w:val="007B4521"/>
    <w:rsid w:val="007C2915"/>
    <w:rsid w:val="007D3A11"/>
    <w:rsid w:val="00820C88"/>
    <w:rsid w:val="008520C3"/>
    <w:rsid w:val="00873646"/>
    <w:rsid w:val="008A0105"/>
    <w:rsid w:val="008A0B2D"/>
    <w:rsid w:val="00906EC7"/>
    <w:rsid w:val="009329DC"/>
    <w:rsid w:val="009356E5"/>
    <w:rsid w:val="00944DA1"/>
    <w:rsid w:val="00963D5B"/>
    <w:rsid w:val="00990F35"/>
    <w:rsid w:val="009B58F3"/>
    <w:rsid w:val="009F223F"/>
    <w:rsid w:val="00A34B0C"/>
    <w:rsid w:val="00A5216D"/>
    <w:rsid w:val="00A55424"/>
    <w:rsid w:val="00A74F19"/>
    <w:rsid w:val="00AB6E59"/>
    <w:rsid w:val="00AB758D"/>
    <w:rsid w:val="00B131BB"/>
    <w:rsid w:val="00B248FD"/>
    <w:rsid w:val="00B36528"/>
    <w:rsid w:val="00B8115E"/>
    <w:rsid w:val="00BF2B1E"/>
    <w:rsid w:val="00C36F07"/>
    <w:rsid w:val="00CB3D31"/>
    <w:rsid w:val="00CC16A4"/>
    <w:rsid w:val="00CE6E04"/>
    <w:rsid w:val="00CF170D"/>
    <w:rsid w:val="00D32BFF"/>
    <w:rsid w:val="00D33B0B"/>
    <w:rsid w:val="00D741E4"/>
    <w:rsid w:val="00D9768D"/>
    <w:rsid w:val="00DB2575"/>
    <w:rsid w:val="00DB51B4"/>
    <w:rsid w:val="00DF6E0B"/>
    <w:rsid w:val="00F10F43"/>
    <w:rsid w:val="00F30625"/>
    <w:rsid w:val="00F3110B"/>
    <w:rsid w:val="00F32406"/>
    <w:rsid w:val="00F42E4E"/>
    <w:rsid w:val="00F57545"/>
    <w:rsid w:val="00F95756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6E5"/>
    <w:pPr>
      <w:widowControl w:val="0"/>
      <w:jc w:val="both"/>
    </w:pPr>
    <w:rPr>
      <w:rFonts w:ascii="Calibri" w:eastAsia="宋体" w:hAnsi="Calibri" w:cs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56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56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56E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56E5"/>
    <w:rPr>
      <w:sz w:val="18"/>
      <w:szCs w:val="18"/>
    </w:rPr>
  </w:style>
  <w:style w:type="paragraph" w:styleId="a5">
    <w:name w:val="Normal (Web)"/>
    <w:basedOn w:val="a"/>
    <w:next w:val="a4"/>
    <w:rsid w:val="009356E5"/>
    <w:pPr>
      <w:spacing w:beforeAutospacing="1" w:afterAutospacing="1"/>
      <w:jc w:val="left"/>
    </w:pPr>
    <w:rPr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9356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356E5"/>
    <w:rPr>
      <w:rFonts w:ascii="Calibri" w:eastAsia="宋体" w:hAnsi="Calibri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6E5"/>
    <w:pPr>
      <w:widowControl w:val="0"/>
      <w:jc w:val="both"/>
    </w:pPr>
    <w:rPr>
      <w:rFonts w:ascii="Calibri" w:eastAsia="宋体" w:hAnsi="Calibri" w:cs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56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56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56E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56E5"/>
    <w:rPr>
      <w:sz w:val="18"/>
      <w:szCs w:val="18"/>
    </w:rPr>
  </w:style>
  <w:style w:type="paragraph" w:styleId="a5">
    <w:name w:val="Normal (Web)"/>
    <w:basedOn w:val="a"/>
    <w:next w:val="a4"/>
    <w:rsid w:val="009356E5"/>
    <w:pPr>
      <w:spacing w:beforeAutospacing="1" w:afterAutospacing="1"/>
      <w:jc w:val="left"/>
    </w:pPr>
    <w:rPr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9356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356E5"/>
    <w:rPr>
      <w:rFonts w:ascii="Calibri" w:eastAsia="宋体" w:hAnsi="Calibri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723</Words>
  <Characters>846</Characters>
  <Application>Microsoft Office Word</Application>
  <DocSecurity>0</DocSecurity>
  <Lines>36</Lines>
  <Paragraphs>28</Paragraphs>
  <ScaleCrop>false</ScaleCrop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办公室:丁绮</dc:creator>
  <cp:keywords/>
  <dc:description/>
  <cp:lastModifiedBy>办公室:丁绮</cp:lastModifiedBy>
  <cp:revision>2</cp:revision>
  <dcterms:created xsi:type="dcterms:W3CDTF">2022-11-01T01:23:00Z</dcterms:created>
  <dcterms:modified xsi:type="dcterms:W3CDTF">2022-11-01T01:27:00Z</dcterms:modified>
</cp:coreProperties>
</file>