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7" w:rsidRPr="000F6B76" w:rsidRDefault="00511677" w:rsidP="00511677">
      <w:pPr>
        <w:spacing w:line="576" w:lineRule="exact"/>
        <w:rPr>
          <w:rFonts w:eastAsia="黑体"/>
          <w:bCs/>
          <w:sz w:val="32"/>
          <w:szCs w:val="32"/>
        </w:rPr>
      </w:pPr>
      <w:r w:rsidRPr="000F6B76">
        <w:rPr>
          <w:rFonts w:eastAsia="黑体"/>
          <w:bCs/>
          <w:sz w:val="32"/>
          <w:szCs w:val="32"/>
        </w:rPr>
        <w:t>附件</w:t>
      </w:r>
      <w:r w:rsidRPr="000F6B76">
        <w:rPr>
          <w:rFonts w:eastAsia="黑体"/>
          <w:bCs/>
          <w:sz w:val="32"/>
          <w:szCs w:val="32"/>
        </w:rPr>
        <w:t>4</w:t>
      </w:r>
    </w:p>
    <w:p w:rsidR="00511677" w:rsidRPr="000F6B76" w:rsidRDefault="00511677" w:rsidP="00511677">
      <w:pPr>
        <w:spacing w:line="576" w:lineRule="exact"/>
        <w:rPr>
          <w:rFonts w:eastAsia="黑体"/>
          <w:bCs/>
          <w:sz w:val="32"/>
          <w:szCs w:val="32"/>
        </w:rPr>
      </w:pPr>
    </w:p>
    <w:p w:rsidR="00511677" w:rsidRPr="000F6B76" w:rsidRDefault="00511677" w:rsidP="00511677">
      <w:pPr>
        <w:snapToGrid w:val="0"/>
        <w:spacing w:line="576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0F6B76">
        <w:rPr>
          <w:rFonts w:eastAsia="方正小标宋简体"/>
          <w:sz w:val="44"/>
          <w:szCs w:val="44"/>
        </w:rPr>
        <w:t>地质灾害防治项目验收基本要件</w:t>
      </w:r>
    </w:p>
    <w:bookmarkEnd w:id="0"/>
    <w:p w:rsidR="00511677" w:rsidRPr="000F6B76" w:rsidRDefault="00511677" w:rsidP="00511677">
      <w:pPr>
        <w:spacing w:line="576" w:lineRule="exact"/>
        <w:ind w:firstLine="573"/>
        <w:rPr>
          <w:rFonts w:eastAsia="方正仿宋简体"/>
          <w:sz w:val="32"/>
          <w:szCs w:val="32"/>
        </w:rPr>
      </w:pPr>
    </w:p>
    <w:p w:rsidR="00511677" w:rsidRPr="000F6B76" w:rsidRDefault="00511677" w:rsidP="00511677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地质灾害防治项目验收时应至少具备以下要件：</w:t>
      </w:r>
    </w:p>
    <w:p w:rsidR="00511677" w:rsidRPr="000F6B76" w:rsidRDefault="00511677" w:rsidP="00511677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1.</w:t>
      </w:r>
      <w:r w:rsidRPr="000F6B76">
        <w:rPr>
          <w:rFonts w:eastAsia="方正仿宋简体"/>
          <w:sz w:val="32"/>
          <w:szCs w:val="32"/>
        </w:rPr>
        <w:t>地质灾害治理工程验收应包括：竣工验收申请、项目任务书、初验或自验报告及整改报告、勘查、施工图设计成果、竣工报告（含竣工图）、监理报告、第三方检测报告、公示公告牌、信用平台及防治项目在线监管平台截图；</w:t>
      </w:r>
    </w:p>
    <w:p w:rsidR="00511677" w:rsidRPr="000F6B76" w:rsidRDefault="00511677" w:rsidP="00511677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2.</w:t>
      </w:r>
      <w:r w:rsidRPr="000F6B76">
        <w:rPr>
          <w:rFonts w:eastAsia="方正仿宋简体"/>
          <w:sz w:val="32"/>
          <w:szCs w:val="32"/>
        </w:rPr>
        <w:t>排危除险项目验收应包括：竣工验收申请、项目设计、项目任务书、竣工报告、监理报告、信用平台及防治项目在线监管平台截图；</w:t>
      </w:r>
    </w:p>
    <w:p w:rsidR="00511677" w:rsidRPr="000F6B76" w:rsidRDefault="00511677" w:rsidP="00511677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3.</w:t>
      </w:r>
      <w:r w:rsidRPr="000F6B76">
        <w:rPr>
          <w:rFonts w:eastAsia="方正仿宋简体"/>
          <w:sz w:val="32"/>
          <w:szCs w:val="32"/>
        </w:rPr>
        <w:t>防灾避险搬迁安置验收应包括：调查资料、规划资料、避险搬迁安置公示名单、新建房屋和拆旧房屋情况、防治项目在线监管平台截图；</w:t>
      </w:r>
    </w:p>
    <w:p w:rsidR="00511677" w:rsidRPr="000F6B76" w:rsidRDefault="00511677" w:rsidP="00511677">
      <w:pPr>
        <w:spacing w:line="576" w:lineRule="exact"/>
        <w:ind w:firstLineChars="200" w:firstLine="640"/>
        <w:rPr>
          <w:rFonts w:eastAsia="方正仿宋简体"/>
          <w:sz w:val="32"/>
          <w:szCs w:val="32"/>
        </w:rPr>
      </w:pPr>
      <w:r w:rsidRPr="000F6B76">
        <w:rPr>
          <w:rFonts w:eastAsia="方正仿宋简体"/>
          <w:sz w:val="32"/>
          <w:szCs w:val="32"/>
        </w:rPr>
        <w:t>4.</w:t>
      </w:r>
      <w:r w:rsidRPr="000F6B76">
        <w:rPr>
          <w:rFonts w:eastAsia="方正仿宋简体"/>
          <w:sz w:val="32"/>
          <w:szCs w:val="32"/>
        </w:rPr>
        <w:t>专业监测验收应包括：项目验收申请、合同或委托书、初验或自验报告及整改报告、政府采购方案与设计报告、项目建设竣工报告（</w:t>
      </w:r>
      <w:proofErr w:type="gramStart"/>
      <w:r w:rsidRPr="000F6B76">
        <w:rPr>
          <w:rFonts w:eastAsia="方正仿宋简体"/>
          <w:sz w:val="32"/>
          <w:szCs w:val="32"/>
        </w:rPr>
        <w:t>含运行</w:t>
      </w:r>
      <w:proofErr w:type="gramEnd"/>
      <w:r w:rsidRPr="000F6B76">
        <w:rPr>
          <w:rFonts w:eastAsia="方正仿宋简体"/>
          <w:sz w:val="32"/>
          <w:szCs w:val="32"/>
        </w:rPr>
        <w:t>总结）、互联互通测试证明（省修复防治院出具）、公示公告牌、信用平台及防治项目在线监管平台截图。</w:t>
      </w:r>
    </w:p>
    <w:p w:rsidR="00511677" w:rsidRPr="000F6B76" w:rsidRDefault="00511677" w:rsidP="00511677">
      <w:pPr>
        <w:snapToGrid w:val="0"/>
        <w:spacing w:line="576" w:lineRule="exact"/>
        <w:rPr>
          <w:rFonts w:eastAsia="黑体"/>
          <w:bCs/>
          <w:sz w:val="32"/>
          <w:szCs w:val="32"/>
        </w:rPr>
      </w:pPr>
    </w:p>
    <w:p w:rsidR="0095199F" w:rsidRPr="00511677" w:rsidRDefault="0095199F"/>
    <w:sectPr w:rsidR="0095199F" w:rsidRPr="00511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0B" w:rsidRDefault="0018190B" w:rsidP="00511677">
      <w:r>
        <w:separator/>
      </w:r>
    </w:p>
  </w:endnote>
  <w:endnote w:type="continuationSeparator" w:id="0">
    <w:p w:rsidR="0018190B" w:rsidRDefault="0018190B" w:rsidP="0051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0B" w:rsidRDefault="0018190B" w:rsidP="00511677">
      <w:r>
        <w:separator/>
      </w:r>
    </w:p>
  </w:footnote>
  <w:footnote w:type="continuationSeparator" w:id="0">
    <w:p w:rsidR="0018190B" w:rsidRDefault="0018190B" w:rsidP="00511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2"/>
    <w:rsid w:val="000E56D2"/>
    <w:rsid w:val="0018190B"/>
    <w:rsid w:val="00511677"/>
    <w:rsid w:val="0095199F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67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6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67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6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2</cp:revision>
  <dcterms:created xsi:type="dcterms:W3CDTF">2020-08-21T09:07:00Z</dcterms:created>
  <dcterms:modified xsi:type="dcterms:W3CDTF">2020-08-21T09:07:00Z</dcterms:modified>
</cp:coreProperties>
</file>